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85B" w:rsidRDefault="00E1285B" w:rsidP="00AB3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Муниципальное бюджетное дошкольное образовательное учреждение</w:t>
      </w:r>
    </w:p>
    <w:p w:rsidR="005D31B6" w:rsidRPr="005D31B6" w:rsidRDefault="00E1285B" w:rsidP="00AB33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«Детский сад № 97 комбинированного вида»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AB3324">
      <w:pPr>
        <w:shd w:val="clear" w:color="auto" w:fill="FFFFFF"/>
        <w:spacing w:after="0" w:line="240" w:lineRule="auto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Утверждаю:</w:t>
      </w:r>
    </w:p>
    <w:p w:rsidR="005D31B6" w:rsidRDefault="005D31B6" w:rsidP="00AB3324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Заведующий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Детским садом № 97</w:t>
      </w:r>
    </w:p>
    <w:p w:rsidR="005D31B6" w:rsidRPr="005D31B6" w:rsidRDefault="005D31B6" w:rsidP="00AB3324">
      <w:pPr>
        <w:shd w:val="clear" w:color="auto" w:fill="FFFFFF"/>
        <w:spacing w:after="0" w:line="240" w:lineRule="auto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комбинированного вида </w:t>
      </w:r>
    </w:p>
    <w:p w:rsidR="005D31B6" w:rsidRPr="005D31B6" w:rsidRDefault="005D31B6" w:rsidP="00AB3324">
      <w:pPr>
        <w:shd w:val="clear" w:color="auto" w:fill="FFFFFF"/>
        <w:spacing w:after="0" w:line="240" w:lineRule="auto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Никифорова И.А. </w:t>
      </w:r>
    </w:p>
    <w:p w:rsidR="005D31B6" w:rsidRPr="005D31B6" w:rsidRDefault="005D31B6" w:rsidP="00AB3324">
      <w:pPr>
        <w:shd w:val="clear" w:color="auto" w:fill="FFFFFF"/>
        <w:spacing w:after="0" w:line="240" w:lineRule="auto"/>
        <w:ind w:left="510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AB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РАБОЧАЯ ПРОГРАММА</w:t>
      </w:r>
    </w:p>
    <w:p w:rsidR="005D31B6" w:rsidRPr="005D31B6" w:rsidRDefault="005D31B6" w:rsidP="00AB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психологической подготовке детей к школе</w:t>
      </w:r>
    </w:p>
    <w:p w:rsidR="005D31B6" w:rsidRPr="005D31B6" w:rsidRDefault="005D31B6" w:rsidP="00AB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Школа будущих первоклассников</w:t>
      </w: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5D31B6" w:rsidRPr="005D31B6" w:rsidRDefault="005D31B6" w:rsidP="00AB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(для детей 5,5- 7 лет)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AB3324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– психолог:</w:t>
      </w:r>
    </w:p>
    <w:p w:rsidR="005D31B6" w:rsidRPr="005D31B6" w:rsidRDefault="005D31B6" w:rsidP="00AB3324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Кожевникова Елена Ивановна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AB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Каменск-Уральский, 2019 г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D31B6" w:rsidRDefault="005D31B6" w:rsidP="00E1285B">
      <w:pPr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lastRenderedPageBreak/>
        <w:t>СОДЕРЖАНИЕ:</w:t>
      </w:r>
    </w:p>
    <w:p w:rsidR="005D31B6" w:rsidRPr="005D31B6" w:rsidRDefault="005D31B6" w:rsidP="00E1285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Пояснительная записка</w:t>
      </w:r>
    </w:p>
    <w:p w:rsidR="005D31B6" w:rsidRPr="005D31B6" w:rsidRDefault="005D31B6" w:rsidP="00E1285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Образовательные возможности программы</w:t>
      </w:r>
    </w:p>
    <w:p w:rsidR="005D31B6" w:rsidRPr="005D31B6" w:rsidRDefault="005D31B6" w:rsidP="00E1285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Содержание программы</w:t>
      </w:r>
    </w:p>
    <w:p w:rsidR="005D31B6" w:rsidRPr="005D31B6" w:rsidRDefault="005D31B6" w:rsidP="00E1285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Этапы реализации программы</w:t>
      </w:r>
    </w:p>
    <w:p w:rsidR="005D31B6" w:rsidRPr="005D31B6" w:rsidRDefault="005D31B6" w:rsidP="00E1285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Перспективный план занятий с детьми по программе</w:t>
      </w:r>
    </w:p>
    <w:p w:rsidR="005D31B6" w:rsidRPr="005D31B6" w:rsidRDefault="005D31B6" w:rsidP="00E1285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Методические рекомендации</w:t>
      </w:r>
    </w:p>
    <w:p w:rsidR="005D31B6" w:rsidRPr="005D31B6" w:rsidRDefault="005D31B6" w:rsidP="00E1285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Список литературы</w:t>
      </w:r>
    </w:p>
    <w:p w:rsidR="005D31B6" w:rsidRPr="005D31B6" w:rsidRDefault="005D31B6" w:rsidP="00E1285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Приложения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Default="005D31B6" w:rsidP="00E1285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 w:type="page"/>
      </w:r>
    </w:p>
    <w:p w:rsidR="005D31B6" w:rsidRPr="005D31B6" w:rsidRDefault="005D31B6" w:rsidP="00AB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1.Пояснительная записка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Старший дошкольный возраст…Как много ребенок успел накопить необходимого опыта, который способствует раскрытию возрастного потенциала дошкольника, успешной подготовке к обучению в школе, а позднее - к взрослой жизни. Из этого следует, что именно в дошкольном возрасте закладываются основы социальной зрелости (компетентности) ребенка, определяя траектории развития и успешной адаптации в меняющемся социуме.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 социальной компетентностью дошкольника мы понимаем качество личности, сформированное в процессе активного творческого освоения социальных отношений, возникающих на разных этапах и разных видах социального взаимодействия, а также усвоение ребенком этических норм, являющихся основой построения и регулирования межличностных и 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внутриличностных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социальных позиций, отношений.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Особое место в процессе формирования социальной компетентности подрастающего поколения занимает игровая деятельность.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Влияние игры на формирование навыков социальной компетентности личности дошкольника заключается в том, что, благодаря игровому подражанию и ролевому перевоплощению он знакомится с нормами и моделями поведения и взаимоотношений детей и взрослых людей, которые становятся образцами для его собстве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нного поведения. В игре ребенок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приобретает основные навыки социальной компетентности, необходимые для установления контакта и развития взаимодействия с окружающим миром.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того, чтобы прогнозировать успешность обучения ребенка в школе, необходимо учитывать способность к анализу и синтезу материалов. Представленных в виде рисунков, графиков, таблиц и схем. Важны также: умение проводить аналогии, классификации и обобщения, общая осведомленность ребенка. Следует учитывать уровень развития внимания. Зрительной памяти (основной упор в начальном обучении идет на зрительное восприятие информации), мелкой моторики руки.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своей деятельности психологу следует опираться и на личностные особенности детей. К моменту поступления в школу у ребенка должен быть достаточно развит самоконтроль, умение общаться с людьми, ролевое поведение, самостоятельность.  Без хорошей работоспособности вряд ли можно рассчитывать на прочное усвоение достаточно большого объема знаний, на формирование сложных умений и навыков.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Бесспорно, что чем лучше готов ребенок ко всем изменениям, связанным с началом обучения, к трудностям, которые неизбежны, тем спокойнее будет проходить процесс адаптации в школе.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психологической подготовки детей к школе «Я- будущий первоклассник» (для детей 5,5-7 лет) позволяет подготовить ребенка к школе в ходе игровых занятий, где учитываются особенности его психического развития, полученные в результате диагностики (на диагностическом этапе).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Актуальность программы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 заключается в том, что психологическая подготовка ребенка к обучению в школе является важным шагом воспитания и обучения дошкольника в детском саду. Ее содержание определяется системой требований, которые школа предъявляет ребенку. Эти требования заключаются в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lastRenderedPageBreak/>
        <w:t>необходимости ответственного отношения к школе и учебе, произвольного управления своим поведением, выполнение умственной работы, обеспечивающее сознательное усвоение знаний, установление со взрослыми и сверстниками взаимоотношений, определяемых совместной деятельностью.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Цель: развитие познавательных процессов при подготовке детей к обучению в школе, профилактика школьной неуспеваемости и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дезадаптации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. </w:t>
      </w:r>
    </w:p>
    <w:p w:rsidR="005D31B6" w:rsidRPr="005D31B6" w:rsidRDefault="005D31B6" w:rsidP="00AB3324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Задачи: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-Формировать у детей положительное отношение к обучению в школе;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- Формировать познавательную активность и учебную мотивацию детей подготовительной группы;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- Сохранять и укреплять физическое и психическое здоровье, создать условия, обеспечивающие эмоциональное благополучие каждого ребенка.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shd w:val="clear" w:color="auto" w:fill="FFFFFF"/>
          <w:lang w:eastAsia="ru-RU"/>
        </w:rPr>
        <w:t>2.Образовательные возможности программы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Программа рассчитана на детей старшего дошкольного возраста (5,5-7лет)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Комплекс занятий направлен на развитие пяти взаимосвязанных психических процессов, определяющих познавательные возможности: тонкой моторики рук,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внимания,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памяти, мышления, речи.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Построена программа в форме развивающих занятий с учетом: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- возрастных и личностных особенностей детей;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-психологических требований к организации и содержанию развивающей работы в ДОУ.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Занятия построены в форме тренингов, что вызывает у детей интерес, т.к. это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незнакомая для них форма работы.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Для снижения утомляемости проводятся пальчиковые, дыхательные гимнастики, физкультминутки.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На каждом занятии проводится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тренировка для снятия мышечного и эмоционального напряжения.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(см. Приложение1).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Условия проведения занятий.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Руководство группой осуществляет педагог-психолог.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Темп работы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определяется индивидуальными особенностями участника группы.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Количество занятий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: 28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Режим организации занятий: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занятия проводятся 1 раз в неделю.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Время проведения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: 30-35 минут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Помещение: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кабинет психолога или групповая комната.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u w:val="single"/>
          <w:shd w:val="clear" w:color="auto" w:fill="FFFFFF"/>
          <w:lang w:eastAsia="ru-RU"/>
        </w:rPr>
        <w:t>Система отслеживания и оценивания результатов обучения по программе.</w:t>
      </w:r>
    </w:p>
    <w:p w:rsidR="005D31B6" w:rsidRDefault="005D31B6" w:rsidP="00E128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</w:pPr>
      <w:r w:rsidRPr="005D31B6">
        <w:rPr>
          <w:rFonts w:ascii="Verdana" w:eastAsia="Times New Roman" w:hAnsi="Verdana" w:cs="Arial"/>
          <w:color w:val="333333"/>
          <w:sz w:val="20"/>
          <w:szCs w:val="20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Результативность работы проявляется как в качественном, так и в количественном показателях.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Качественная результативность работы проявится в том, что в процессе обучения по предлагаемой программе дети приобретают новые умения и качественно изменяют ранее сформированные.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Результатом реализации программы является развитие у детей: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Наблюдательности и коммуникативных способностей;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Произвольного внимания;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Зрительной, слухоречевой памяти;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lastRenderedPageBreak/>
        <w:t>• Тонкой и грубой моторики;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Активизации воображения;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Способности логически мыслить;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Пространственных представлений;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Способности адекватно оценивать свою работу.</w:t>
      </w:r>
    </w:p>
    <w:p w:rsidR="00D77300" w:rsidRDefault="00D77300" w:rsidP="00E1285B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3.СОДЕРЖАНИЕ ПРОГРАММЫ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«</w:t>
      </w:r>
      <w:r w:rsidR="00D7730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Школа будущих первоклассников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предусматривает следующие формы организации:</w:t>
      </w:r>
    </w:p>
    <w:p w:rsidR="005D31B6" w:rsidRPr="005D31B6" w:rsidRDefault="005D31B6" w:rsidP="00E1285B">
      <w:pPr>
        <w:numPr>
          <w:ilvl w:val="0"/>
          <w:numId w:val="2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Фронтальное (подгрупповое) занятие – 2 раза в неделю.</w:t>
      </w:r>
    </w:p>
    <w:p w:rsidR="005D31B6" w:rsidRPr="005D31B6" w:rsidRDefault="005D31B6" w:rsidP="00E1285B">
      <w:pPr>
        <w:numPr>
          <w:ilvl w:val="0"/>
          <w:numId w:val="2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Индивидуальная работа.</w:t>
      </w:r>
    </w:p>
    <w:p w:rsidR="005D31B6" w:rsidRPr="005D31B6" w:rsidRDefault="005D31B6" w:rsidP="00E1285B">
      <w:pPr>
        <w:numPr>
          <w:ilvl w:val="0"/>
          <w:numId w:val="2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Тренинг</w:t>
      </w:r>
    </w:p>
    <w:p w:rsidR="005D31B6" w:rsidRPr="005D31B6" w:rsidRDefault="005D31B6" w:rsidP="00E1285B">
      <w:pPr>
        <w:numPr>
          <w:ilvl w:val="0"/>
          <w:numId w:val="2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Интеллектуальная викторина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Такие формы занятий вызывают у детей интерес, т.к. представляют для них новую форму работы: на них дети выполняют необычные задания, решают интеллектуальные задачи, учатся думать, видеть, запоминать.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Структура построения занятия.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Ритуал начала занятия со школьного звонка на урок.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Групповая работа: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мелкой моторики;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мышления;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речи;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памяти;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внимания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Физкультминутки(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снятие эмоционального напряжения, релаксация)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Индивидуальная работа в тетрадях.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Графический диктант.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• Ритуал прощания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Вначале даются игры и упражнения на развитие мелкой моторики: пальчиковые игры, прописывание узоров, а затем букв в тетради. Далее идут игры и упражнения на развитие познавательных процессов.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заключительной части каждого игрового занятия проводится церемония прощания – рефлексия. Совместное обсуждение и переживание как положительных, так и отрицательных эмоций объединяет детей, порождает у них желание поддерживать друг друга.</w:t>
      </w:r>
    </w:p>
    <w:p w:rsidR="005D31B6" w:rsidRPr="005D31B6" w:rsidRDefault="005D31B6" w:rsidP="00E1285B">
      <w:pPr>
        <w:numPr>
          <w:ilvl w:val="0"/>
          <w:numId w:val="3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«Развитие мелкой моторики»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координированных движений мелких мышц, составляющих кисть руки необходимо для того, чтобы ребенок писал правильно, красиво и легко. Развитие тонкой моторики стимулирует развитие интеллектуальных способностей в целом.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5D31B6" w:rsidRPr="005D31B6" w:rsidRDefault="005D31B6" w:rsidP="00E1285B">
      <w:pPr>
        <w:numPr>
          <w:ilvl w:val="0"/>
          <w:numId w:val="4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Подготовить руку к овладению безотрывным письмом (развивать тонкую моторику пальцев руки и мышцы кисти);</w:t>
      </w:r>
    </w:p>
    <w:p w:rsidR="005D31B6" w:rsidRPr="005D31B6" w:rsidRDefault="005D31B6" w:rsidP="00E1285B">
      <w:pPr>
        <w:numPr>
          <w:ilvl w:val="0"/>
          <w:numId w:val="4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детей ориентироваться в пространственных категориях: право-лево, вверх-низ;</w:t>
      </w:r>
    </w:p>
    <w:p w:rsidR="005D31B6" w:rsidRPr="005D31B6" w:rsidRDefault="005D31B6" w:rsidP="00E1285B">
      <w:pPr>
        <w:numPr>
          <w:ilvl w:val="0"/>
          <w:numId w:val="4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Упражнять в написании печатного шрифта.</w:t>
      </w:r>
    </w:p>
    <w:p w:rsidR="005D31B6" w:rsidRPr="005D31B6" w:rsidRDefault="005D31B6" w:rsidP="00E1285B">
      <w:pPr>
        <w:numPr>
          <w:ilvl w:val="0"/>
          <w:numId w:val="5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«Развитие мышления»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Мышление ребенка в возрасте 6-7 находится «в плену» его житейского опыта: он не может установить связи и отношения предметов логическим путем. Умение мыслить подразумевает: выделение существенных признаков предмета; синтез различных признаков в целое представление о предмете; сравнение предметов и выявление различий в них и т.д.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5D31B6" w:rsidRPr="005D31B6" w:rsidRDefault="005D31B6" w:rsidP="00E1285B">
      <w:pPr>
        <w:numPr>
          <w:ilvl w:val="0"/>
          <w:numId w:val="6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Содействовать развитию наглядно-образного мышления;</w:t>
      </w:r>
    </w:p>
    <w:p w:rsidR="005D31B6" w:rsidRPr="005D31B6" w:rsidRDefault="005D31B6" w:rsidP="00E1285B">
      <w:pPr>
        <w:numPr>
          <w:ilvl w:val="0"/>
          <w:numId w:val="6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сообразительность, любознательность;</w:t>
      </w:r>
    </w:p>
    <w:p w:rsidR="005D31B6" w:rsidRPr="005D31B6" w:rsidRDefault="005D31B6" w:rsidP="00E1285B">
      <w:pPr>
        <w:numPr>
          <w:ilvl w:val="0"/>
          <w:numId w:val="6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мыслительные операции;</w:t>
      </w:r>
    </w:p>
    <w:p w:rsidR="005D31B6" w:rsidRPr="005D31B6" w:rsidRDefault="005D31B6" w:rsidP="00E1285B">
      <w:pPr>
        <w:numPr>
          <w:ilvl w:val="0"/>
          <w:numId w:val="6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логическое мышление;</w:t>
      </w:r>
    </w:p>
    <w:p w:rsidR="005D31B6" w:rsidRPr="005D31B6" w:rsidRDefault="005D31B6" w:rsidP="00E1285B">
      <w:pPr>
        <w:numPr>
          <w:ilvl w:val="0"/>
          <w:numId w:val="6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выделять существенные признаки.</w:t>
      </w:r>
    </w:p>
    <w:p w:rsidR="005D31B6" w:rsidRPr="005D31B6" w:rsidRDefault="005D31B6" w:rsidP="00E1285B">
      <w:pPr>
        <w:numPr>
          <w:ilvl w:val="0"/>
          <w:numId w:val="7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«Развитие речи»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Речь – это не только средство общения, но и орудие мышления, творчества, носитель памяти, информации, средство самопознания и т.д.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Любой язык, несмотря на свои индивидуальные различия, имеет следующие компоненты: фонетика, лексика, грамматика. Когда мы говорим о развитии речи дошкольника, становление языковой системы которого еще не закончено, то понимаем под этим совершенствование всех указанных компонентов языковой системы.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5D31B6" w:rsidRPr="005D31B6" w:rsidRDefault="005D31B6" w:rsidP="00E1285B">
      <w:pPr>
        <w:numPr>
          <w:ilvl w:val="0"/>
          <w:numId w:val="8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Расширять и активизировать словарный запас;</w:t>
      </w:r>
    </w:p>
    <w:p w:rsidR="005D31B6" w:rsidRPr="005D31B6" w:rsidRDefault="005D31B6" w:rsidP="00E1285B">
      <w:pPr>
        <w:numPr>
          <w:ilvl w:val="0"/>
          <w:numId w:val="8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Пополнять запас знаний и сведений;</w:t>
      </w:r>
    </w:p>
    <w:p w:rsidR="005D31B6" w:rsidRPr="005D31B6" w:rsidRDefault="005D31B6" w:rsidP="00E1285B">
      <w:pPr>
        <w:numPr>
          <w:ilvl w:val="0"/>
          <w:numId w:val="8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воображение, фантазию;</w:t>
      </w:r>
    </w:p>
    <w:p w:rsidR="005D31B6" w:rsidRPr="005D31B6" w:rsidRDefault="005D31B6" w:rsidP="00E1285B">
      <w:pPr>
        <w:numPr>
          <w:ilvl w:val="0"/>
          <w:numId w:val="8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Побуждать детей задавать вопросы на интересующие их темы.</w:t>
      </w:r>
    </w:p>
    <w:p w:rsidR="005D31B6" w:rsidRPr="005D31B6" w:rsidRDefault="005D31B6" w:rsidP="00E1285B">
      <w:pPr>
        <w:numPr>
          <w:ilvl w:val="0"/>
          <w:numId w:val="9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«Развитие памяти»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Психолог должен научить ребенка различным формам пользования памятью. Все виды памяти тесно взаимосвязаны между собой и не изолированы друг от друга. Экспериментально доказано, что человек может запомнить любой объем материала, однако извлечь его из памяти – лишь при внешнем стимулировании определенных зон головного мозга. Для детей более естественно запоминание материала, включенного в игровую деятельность.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5D31B6" w:rsidRPr="005D31B6" w:rsidRDefault="005D31B6" w:rsidP="00E1285B">
      <w:pPr>
        <w:numPr>
          <w:ilvl w:val="0"/>
          <w:numId w:val="10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непроизвольную и произвольную память;</w:t>
      </w:r>
    </w:p>
    <w:p w:rsidR="005D31B6" w:rsidRPr="005D31B6" w:rsidRDefault="005D31B6" w:rsidP="00E1285B">
      <w:pPr>
        <w:numPr>
          <w:ilvl w:val="0"/>
          <w:numId w:val="10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Развить зрительную и слуховую память.</w:t>
      </w:r>
    </w:p>
    <w:p w:rsidR="005D31B6" w:rsidRPr="005D31B6" w:rsidRDefault="005D31B6" w:rsidP="00E1285B">
      <w:pPr>
        <w:numPr>
          <w:ilvl w:val="0"/>
          <w:numId w:val="11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«Развитие внимания»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Уровень развития внимания во многом определяет успешность обучения ребенка в школе. Ребенок может долго на чем-то удерживать свое внимание, пока не угаснет интерес. Внимание и интерес неразделимы. Поэтому игры и упражнения по развитию внимания должны быть непременно интересны для ребенка. Но в дальнейшем, обучаясь в школе, ему придется выполнять ряд 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заданий, предполагающих удержание внимания волевым усилием. Поэтому для будущих первоклассников очень важно развитие произвольного внимания, которое развивается постепенно, по мере развития отдельных его свойств (объема, концентрации, распределения, переключения, устойчивости).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5D31B6" w:rsidRPr="005D31B6" w:rsidRDefault="005D31B6" w:rsidP="00E1285B">
      <w:pPr>
        <w:numPr>
          <w:ilvl w:val="0"/>
          <w:numId w:val="12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сенсорное внимание:</w:t>
      </w:r>
    </w:p>
    <w:p w:rsidR="005D31B6" w:rsidRPr="005D31B6" w:rsidRDefault="005D31B6" w:rsidP="00E1285B">
      <w:pPr>
        <w:numPr>
          <w:ilvl w:val="0"/>
          <w:numId w:val="12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слуховое внимание;</w:t>
      </w:r>
    </w:p>
    <w:p w:rsidR="005D31B6" w:rsidRPr="005D31B6" w:rsidRDefault="005D31B6" w:rsidP="00E1285B">
      <w:pPr>
        <w:numPr>
          <w:ilvl w:val="0"/>
          <w:numId w:val="12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моторно-двигательное внимание.</w:t>
      </w:r>
    </w:p>
    <w:p w:rsidR="005D31B6" w:rsidRPr="005D31B6" w:rsidRDefault="005D31B6" w:rsidP="00E1285B">
      <w:pPr>
        <w:numPr>
          <w:ilvl w:val="0"/>
          <w:numId w:val="13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5D31B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«Содействие становлению учебной мотивации»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Существенный момент мотивационной готовности к школьному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обучению – произвольность поведения и деятельности, т.е. возникновение у ребенка потребностей и мотивов такой структуры, при которой он становится способным подчинять свои непосредственные импульсивные желания сознательно поставленным целям.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5D31B6" w:rsidRPr="005D31B6" w:rsidRDefault="005D31B6" w:rsidP="00E1285B">
      <w:pPr>
        <w:numPr>
          <w:ilvl w:val="0"/>
          <w:numId w:val="14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познавательные мотивы учения (пробуждать у ребенка познавательный интерес; расширять кругозор детей)</w:t>
      </w:r>
    </w:p>
    <w:p w:rsidR="005D31B6" w:rsidRPr="005D31B6" w:rsidRDefault="005D31B6" w:rsidP="00E1285B">
      <w:pPr>
        <w:numPr>
          <w:ilvl w:val="0"/>
          <w:numId w:val="14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Содействовать формированию мотива достижения по типу «стремление к успеху» (уважительно и внимательно относиться к потребностям и достижениям ребенка; эмоционально поощрять успехи ребенка и попытки овладеть чем-то новым)</w:t>
      </w:r>
    </w:p>
    <w:p w:rsidR="005D31B6" w:rsidRPr="005D31B6" w:rsidRDefault="005D31B6" w:rsidP="00E1285B">
      <w:pPr>
        <w:numPr>
          <w:ilvl w:val="0"/>
          <w:numId w:val="14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формированию социальных мотивов учения (способствовать формированию у детей положительного образа школы и положительного образа ученика; создавать у детей установку, что пока они маленькие, они не ходят в школу, а в школу принимают только тех детей, кто становится постарше и хочет серьезно учиться, как взрослые).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7. «Снятие эмоционального напряжения»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каждом занятии проводится 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психомышечная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тренировка для снятия мышечного и эмоционального напряжения. В этой части занятия дети могут поделиться тем, что им понравилось или не понравилось, что для них было тяжело, а что легко, похвалить себя за проделанную работу.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shd w:val="clear" w:color="auto" w:fill="FFFFFF"/>
          <w:lang w:eastAsia="ru-RU"/>
        </w:rPr>
        <w:t>4.Этапы реализации программы</w:t>
      </w:r>
      <w:r w:rsidRPr="005D31B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t>: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1 этап-первичное диагностическое обследование.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Обследование детей подготовительных групп проводилось с </w:t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целью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 отслеживания результативности программы «Я- будущий первоклассник» и с целью выявления развития интеллектуальных и личностных качеств, необходимых ребенку для обучения в школе.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.</w:t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 Интеллектуальная готовность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Будущий школьник должен иметь развитую способность проникать в сущность предметов и явлений, овладеть такими мыслительными операциями, как анализ и синтез, сравнение и обобщение, классификация; в процессе учебной деятельности уметь устанавливать причинно-следственные связи между предметами и явлениями, разрешать противоречия. Все это играет важную роль в овладении системой научных понятий и обобщенных способов решения практических задач в школе.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lastRenderedPageBreak/>
        <w:t>Интеллектуальная готовность включает: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- развитие мелких мышц руки (рука развита хорошо, ребенок уверенно владеет карандашом, ножницами);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- пространственная организация, координация движений (умение правильно определять выше - ниже, вперед - назад, слева - справа);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- координация в системе глаз - рука (ребенок может правильно перенести в тетрадь простейший графический образ - узор, фигуру - зрительно воспринимаемый на расстоянии (например, из книг);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- развитие логического мышления (способность находить сходства и различия разных предметов при сравнении, умение правильно объединять предметы в группы по общим существенным признакам);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- развитие произвольного внимания (способность удерживать внимание на выполняемой работе в течение 15-20 минут);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- развитие произвольной памяти (способность к опосредованному запоминанию: связывать запоминаемый материал с конкретным символом /слово - картинка либо слово - ситуация/).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Для диагностики интеллекта ребенка дошкольного возраста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 может быть использован детский адаптированный вариант методики Векслера. Преимуществом теста Векслера является то, что он позволяет получить представление не только об общем уровне интеллекта, но и об особенностях его структуры, благодаря объединению в нем </w:t>
      </w: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субтестов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, направленных на исследование различны </w:t>
      </w:r>
      <w:proofErr w:type="gram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х  -</w:t>
      </w:r>
      <w:proofErr w:type="gram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вербальных и невербальных – характеристик, степень выраженности которых вычисляется по единой 20-бальнной шкале.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2F2A22"/>
          <w:sz w:val="21"/>
          <w:szCs w:val="21"/>
          <w:lang w:eastAsia="ru-RU"/>
        </w:rPr>
        <w:t> 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К числу основных когнитивных процессов относятся память, внимание, мышление.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Память – запоминание, сохранение, последующее воспроизведение индивидом его опыта.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Внимание – сосредоточение сознания на определенном объекте, обеспечивающее его особо ясное отражение.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Мышление - есть опосредованное, обобщенное отражение действительности человека в ее существенных связях и отношениях.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2F2A22"/>
          <w:sz w:val="21"/>
          <w:szCs w:val="21"/>
          <w:lang w:eastAsia="ru-RU"/>
        </w:rPr>
        <w:t> 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2F2A22"/>
          <w:sz w:val="27"/>
          <w:szCs w:val="27"/>
          <w:lang w:eastAsia="ru-RU"/>
        </w:rPr>
        <w:t>Предлагаемые методы диагностики: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Исследование памяти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(в целом, в возрасте 6 лет ребенок удерживает в памяти 7-8 предметов).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1 – Изучение непроизвольного запоминания (используется 16 карточек, изображающих знакомые предметы)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2 – Изучение произвольного запоминания (16 карточек, с другими изображениями)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3 – Изучение оперативной слуховой памяти (методика 10 слов)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4 – Изучение наглядно-образной памяти (Тест «Телевизор»)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5 – Оценка смысловой памяти (Тест «Запомни фразы»)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2F2A22"/>
          <w:sz w:val="21"/>
          <w:szCs w:val="21"/>
          <w:lang w:eastAsia="ru-RU"/>
        </w:rPr>
        <w:t> 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Исследование устойчивости внимания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1 –Оценка устойчивости, распределение и переключения внимания (Методика ПЬЕРОНА-РУЗЕРА)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lastRenderedPageBreak/>
        <w:t>2 – Тест для определения уровня развития свойств внимания (Тест «Переплетенные линии»)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3 – Определение объема внимания, скорости его распределения и переключения. Используется при владении счетом. (Тест «Цифровая таблица </w:t>
      </w: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Шульте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2F2A22"/>
          <w:sz w:val="21"/>
          <w:szCs w:val="21"/>
          <w:lang w:eastAsia="ru-RU"/>
        </w:rPr>
        <w:t> 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Исследование наглядно-действенной и наглядно-образной форм мышления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(К концу дошкольного возраста, к 6-7 годам, у ребенка отмечается логическое мышление)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1 – Оценка наглядно-образного мышления (методика «Четвертый лишний»)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2 – Оценка наглядно-действенного мышления (Тест «Обведи контур»)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3 – Оценка наглядно-образного и </w:t>
      </w: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словестно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-логического мышления (Тест «Нелепица»)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4 – Логическая последовательность событий (методика «Рассказ по картинкам»)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2F2A22"/>
          <w:sz w:val="21"/>
          <w:szCs w:val="21"/>
          <w:lang w:eastAsia="ru-RU"/>
        </w:rPr>
        <w:t> 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Исследования восприятия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1 – Оценка целостности восприятия (Тест «Что не дорисовано?»; Тест «Узнай, кто это»)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2 – Определение способности </w:t>
      </w: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цветовосприятия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(Тест «Закрась фрукт»)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2F2A22"/>
          <w:sz w:val="21"/>
          <w:szCs w:val="21"/>
          <w:lang w:eastAsia="ru-RU"/>
        </w:rPr>
        <w:t> 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Эмоционально-волевая готовность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2F2A22"/>
          <w:sz w:val="27"/>
          <w:szCs w:val="27"/>
          <w:lang w:eastAsia="ru-RU"/>
        </w:rPr>
        <w:t>Волевая готовность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 – это достаточно высокий уровень произвольно управляемого поведения, произвольной регуляции психических процессов, действий; овладение такой структурой деятельности и поведения, в которой уясняются мотивы и цель, мобилизуются усилия, направляется и регулируется психическая активность.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Уровень волевого развития у разных детей шестилетнего возраста различен, но типичной чертой этого возраста является соподчинение мотивов, которое дает ребенку возможность управлять своим поведением и которое необходимо для учебной деятельности. Иерархия мотивов придает поведению ребенка определенную направленность (в зависимости от мотивов) и позволяет подчинить ситуативные, частные побуждения более значимым, устойчивым целям и намерениям.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Важным аспектом волевой готовности к школе является формирование нравственно-волевых качеств. Дисциплинированность проявляется в умении ребенка быть сдержанным в поведении, подчиняться правилам, требованиям. Ответственность проявляется в отношении к заданиям, стремлении их выполнить в соответствии с требованиями педагога.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Подготовить ребенка к обучению – означает не только обеспечить соответствующий уровень умственного и волевого развития, но и развить его чувства. </w:t>
      </w:r>
      <w:r w:rsidRPr="005D31B6">
        <w:rPr>
          <w:rFonts w:ascii="Times New Roman" w:eastAsia="Times New Roman" w:hAnsi="Times New Roman" w:cs="Times New Roman"/>
          <w:b/>
          <w:bCs/>
          <w:i/>
          <w:iCs/>
          <w:color w:val="2F2A22"/>
          <w:sz w:val="27"/>
          <w:szCs w:val="27"/>
          <w:lang w:eastAsia="ru-RU"/>
        </w:rPr>
        <w:t>Эмоциональная готовность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 – это способность ребенка переживать позитивные эмоции, связанные с учебной деятельностью, что создает благоприятный фон учению, снижает утомляемость, повышает учебную мотивацию.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lastRenderedPageBreak/>
        <w:t>Главный акцент в развитии эмоционально-волевой готовности к школе педагоги должны делать на воспитании мотивов достижения цели:</w:t>
      </w:r>
    </w:p>
    <w:p w:rsidR="005D31B6" w:rsidRPr="005D31B6" w:rsidRDefault="005D31B6" w:rsidP="00E1285B">
      <w:pPr>
        <w:numPr>
          <w:ilvl w:val="0"/>
          <w:numId w:val="15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4A4236"/>
          <w:sz w:val="27"/>
          <w:szCs w:val="27"/>
          <w:lang w:eastAsia="ru-RU"/>
        </w:rPr>
        <w:t>не бояться трудностей;</w:t>
      </w:r>
    </w:p>
    <w:p w:rsidR="005D31B6" w:rsidRPr="005D31B6" w:rsidRDefault="005D31B6" w:rsidP="00E1285B">
      <w:pPr>
        <w:numPr>
          <w:ilvl w:val="0"/>
          <w:numId w:val="15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4A4236"/>
          <w:sz w:val="27"/>
          <w:szCs w:val="27"/>
          <w:lang w:eastAsia="ru-RU"/>
        </w:rPr>
        <w:t>стремление преодолевать их;</w:t>
      </w:r>
    </w:p>
    <w:p w:rsidR="005D31B6" w:rsidRPr="005D31B6" w:rsidRDefault="005D31B6" w:rsidP="00E1285B">
      <w:pPr>
        <w:numPr>
          <w:ilvl w:val="0"/>
          <w:numId w:val="15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4A4236"/>
          <w:sz w:val="27"/>
          <w:szCs w:val="27"/>
          <w:lang w:eastAsia="ru-RU"/>
        </w:rPr>
        <w:t>не отказываться от намеченной цели.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В развитии волевой и эмоциональной готовности может помочь использование примеров из сказок и рассказов (чтение художественной литературы, постановка сказок детского театра, рассматривание картин, слушание музыки).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2F2A22"/>
          <w:sz w:val="21"/>
          <w:szCs w:val="21"/>
          <w:lang w:eastAsia="ru-RU"/>
        </w:rPr>
        <w:t> 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Методы диагностики и исследования эмоциональной сферы дошкольника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Для диагностики эмоциональной сферы ребенка чаще всего используют метод наблюдения. В психологической литературе предлагаются некоторые </w:t>
      </w:r>
      <w:proofErr w:type="gram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стандартизированные  анкеты</w:t>
      </w:r>
      <w:proofErr w:type="gram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и шкалы, обеспечивающие данный процесс.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1 – Тест тревожности (</w:t>
      </w:r>
      <w:proofErr w:type="spellStart"/>
      <w:proofErr w:type="gram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Р,Тэммл</w:t>
      </w:r>
      <w:proofErr w:type="spellEnd"/>
      <w:proofErr w:type="gram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, </w:t>
      </w: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М.Дорки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, </w:t>
      </w: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В.Амен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2 – Диагностика типов восприятия детьми эмоциональных состояний человека (методика «Веселый – Грустный»),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3.Рисунок </w:t>
      </w:r>
      <w:proofErr w:type="gram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семьи(</w:t>
      </w:r>
      <w:proofErr w:type="gram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особенности восприятия и переживаний ребенком отношений в семье)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4.Методика «Дерево» (отношение к себе,</w:t>
      </w:r>
      <w:r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самооценка)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Мотивационная готовность к обучению в школе.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Формирование мотивов, побуждающих к учению, – одна из линий подготовки детей к обучению в школе. Имеется в виду воспитание действительной и глубокой мотивации, которая должна стать побудительной причиной их стремления к приобретению знаний. Это и отношение к обучению как необходимому и важному делу, и интерес к учебным занятиям.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2F2A22"/>
          <w:sz w:val="27"/>
          <w:szCs w:val="27"/>
          <w:lang w:eastAsia="ru-RU"/>
        </w:rPr>
        <w:t>Мотив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 – побудитель деятельности, складывающийся под влиянием условий жизни человека и определяющий направленность его активности.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Мотивационная готовность к школьному обучению складывается из:</w:t>
      </w:r>
    </w:p>
    <w:p w:rsidR="005D31B6" w:rsidRPr="005D31B6" w:rsidRDefault="005D31B6" w:rsidP="00D77300">
      <w:pPr>
        <w:numPr>
          <w:ilvl w:val="0"/>
          <w:numId w:val="16"/>
        </w:numPr>
        <w:shd w:val="clear" w:color="auto" w:fill="FFFFFF"/>
        <w:spacing w:after="0" w:line="294" w:lineRule="atLeast"/>
        <w:ind w:left="0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4A4236"/>
          <w:sz w:val="27"/>
          <w:szCs w:val="27"/>
          <w:lang w:eastAsia="ru-RU"/>
        </w:rPr>
        <w:t>положительных представлений о школе;</w:t>
      </w:r>
    </w:p>
    <w:p w:rsidR="005D31B6" w:rsidRPr="005D31B6" w:rsidRDefault="005D31B6" w:rsidP="00D77300">
      <w:pPr>
        <w:numPr>
          <w:ilvl w:val="0"/>
          <w:numId w:val="16"/>
        </w:numPr>
        <w:shd w:val="clear" w:color="auto" w:fill="FFFFFF"/>
        <w:spacing w:after="0" w:line="294" w:lineRule="atLeast"/>
        <w:ind w:left="0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4A4236"/>
          <w:sz w:val="27"/>
          <w:szCs w:val="27"/>
          <w:lang w:eastAsia="ru-RU"/>
        </w:rPr>
        <w:t>желания учится в школе, чтобы узнать и уметь много нового;</w:t>
      </w:r>
    </w:p>
    <w:p w:rsidR="005D31B6" w:rsidRPr="005D31B6" w:rsidRDefault="005D31B6" w:rsidP="00D77300">
      <w:pPr>
        <w:numPr>
          <w:ilvl w:val="0"/>
          <w:numId w:val="16"/>
        </w:numPr>
        <w:shd w:val="clear" w:color="auto" w:fill="FFFFFF"/>
        <w:spacing w:after="0" w:line="294" w:lineRule="atLeast"/>
        <w:ind w:left="0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4A4236"/>
          <w:sz w:val="27"/>
          <w:szCs w:val="27"/>
          <w:lang w:eastAsia="ru-RU"/>
        </w:rPr>
        <w:t>сформированной позиции школьника.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В основе мотива посещения школы могут лежать следующие потребности: престижа (повышение своего социального положения), стремление к взрослости и желание называться уже школьником, желание быть «как все». В мотив обучения могут входить следующие причины: интерес к учению вообще (основанный на потребности в новых впечатлениях от приобретения знаний), желание получить образование в связи с пониманием его необходимости для жизни и профессиональной деятельности, желание заслужить похвалу.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2F2A22"/>
          <w:sz w:val="27"/>
          <w:szCs w:val="27"/>
          <w:lang w:eastAsia="ru-RU"/>
        </w:rPr>
        <w:t>Познавательный интерес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 – потребностей отношение к миру, реализуемое в познавательной деятельности по усвоению содержания окружающего мира.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2F2A22"/>
          <w:sz w:val="27"/>
          <w:szCs w:val="27"/>
          <w:lang w:eastAsia="ru-RU"/>
        </w:rPr>
        <w:t>Любопытство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 – элементарная стадия избирательного отношения, которая обусловлена чисто внешними, часто неожиданными обстоятельствами. С 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lastRenderedPageBreak/>
        <w:t>устранением внешних причин и исчезает и избирательная направленность. Эта стадия не обнаруживает подлинного стремления к познанию, но может служить его первоначальным толчком.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2F2A22"/>
          <w:sz w:val="27"/>
          <w:szCs w:val="27"/>
          <w:lang w:eastAsia="ru-RU"/>
        </w:rPr>
        <w:t>Любознательность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 – стремление проникнуть за пределы увиденного, которое сопровождается сильным выражением эмоций удивления, радости познания, удовлетворенностью деятельностью.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2F2A22"/>
          <w:sz w:val="27"/>
          <w:szCs w:val="27"/>
          <w:lang w:eastAsia="ru-RU"/>
        </w:rPr>
        <w:t>Узкий познавательный интерес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 – узкая направленность на ту или иную область познания.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u w:val="single"/>
          <w:lang w:eastAsia="ru-RU"/>
        </w:rPr>
        <w:t>Внутренняя позиция школьника.</w:t>
      </w: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 О ее наличии следует говорить в том случае, если ребенок относится к поступлению в школу или пребыванию в ней положительно, как к совершенно естественному и необходимому событию в жизни: обнаруживает чувство необходимости учения, то есть в ситуации необязательного посещения школы продолжает стремиться к занятиям специфически школьного содержания, положительно относится к общественно принятых правил и норм поведения, признает авторитет учителя.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Несформированность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внутренней позиции школьника является одной из причин школьной </w:t>
      </w: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дезадаптации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на этапе младшего школьного возраста.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Основными факторами, влияющими на формирование положительной устойчивой мотивации к учебной деятельности, являются: содержание учебного материала, организация учебной деятельности, коллективные формы учебной деятельности, оценка учебной деятельности.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Выполнять домашние задания (разговор с родителями о том, как они учились в школе, сбор фотографий родителей, из которых затем можно сделать выставку «Наши папы и </w:t>
      </w:r>
      <w:proofErr w:type="gram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мамы  -</w:t>
      </w:r>
      <w:proofErr w:type="gram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школьники»).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2F2A22"/>
          <w:sz w:val="21"/>
          <w:szCs w:val="21"/>
          <w:lang w:eastAsia="ru-RU"/>
        </w:rPr>
        <w:t> 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i/>
          <w:iCs/>
          <w:color w:val="2F2A22"/>
          <w:sz w:val="27"/>
          <w:szCs w:val="27"/>
          <w:lang w:eastAsia="ru-RU"/>
        </w:rPr>
        <w:t>Методы диагностики мотивационной сферы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1 – Методика «Определение доминирования учебных или игровых мотивов поведения»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2 – Тест-опросник на определение </w:t>
      </w:r>
      <w:proofErr w:type="spellStart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сформированности</w:t>
      </w:r>
      <w:proofErr w:type="spellEnd"/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«внутренней позиции школьника» (Тест школьной мотивации)</w:t>
      </w:r>
      <w:r w:rsidR="00AB3324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 xml:space="preserve"> (</w:t>
      </w:r>
      <w:r w:rsidR="00AB3324" w:rsidRPr="00AB3324">
        <w:rPr>
          <w:rFonts w:ascii="Times New Roman" w:eastAsia="Times New Roman" w:hAnsi="Times New Roman" w:cs="Times New Roman"/>
          <w:i/>
          <w:color w:val="2F2A22"/>
          <w:sz w:val="27"/>
          <w:szCs w:val="27"/>
          <w:lang w:eastAsia="ru-RU"/>
        </w:rPr>
        <w:t xml:space="preserve">из </w:t>
      </w:r>
      <w:proofErr w:type="spellStart"/>
      <w:r w:rsidR="00AB3324" w:rsidRPr="00AB3324">
        <w:rPr>
          <w:rFonts w:ascii="Times New Roman" w:eastAsia="Times New Roman" w:hAnsi="Times New Roman" w:cs="Times New Roman"/>
          <w:i/>
          <w:color w:val="2F2A22"/>
          <w:sz w:val="27"/>
          <w:szCs w:val="27"/>
          <w:lang w:eastAsia="ru-RU"/>
        </w:rPr>
        <w:t>экспресдиагностики</w:t>
      </w:r>
      <w:proofErr w:type="spellEnd"/>
      <w:r w:rsidR="00AB3324" w:rsidRPr="00AB3324">
        <w:rPr>
          <w:rFonts w:ascii="Times New Roman" w:eastAsia="Times New Roman" w:hAnsi="Times New Roman" w:cs="Times New Roman"/>
          <w:i/>
          <w:color w:val="2F2A22"/>
          <w:sz w:val="27"/>
          <w:szCs w:val="27"/>
          <w:lang w:eastAsia="ru-RU"/>
        </w:rPr>
        <w:t xml:space="preserve"> Павлова, Руденко</w:t>
      </w:r>
      <w:r w:rsidR="00AB3324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3 – Оценка эмоционального отношения к школе (Тест «Кому что подходит?»)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4 – Оценка направленности ребенка на процесс обучения в школе (Тест «представь себе…»)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5 – Тест на определение самооценки и уровня притязаний ребенка (Тест «Лесенка»)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2F2A22"/>
          <w:sz w:val="27"/>
          <w:szCs w:val="27"/>
          <w:lang w:eastAsia="ru-RU"/>
        </w:rPr>
        <w:t>6-</w:t>
      </w:r>
      <w:r w:rsidRPr="005D31B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="00E1285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Методика «</w:t>
      </w:r>
      <w:r w:rsidRPr="005D31B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Беседа о школе» </w:t>
      </w:r>
      <w:proofErr w:type="spellStart"/>
      <w:r w:rsidRPr="005D31B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Нежнова</w:t>
      </w:r>
      <w:proofErr w:type="spellEnd"/>
      <w:r w:rsidRPr="005D31B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Т.А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>Сформированность</w:t>
      </w:r>
      <w:proofErr w:type="spellEnd"/>
      <w:r w:rsidRPr="005D31B6">
        <w:rPr>
          <w:rFonts w:ascii="Times New Roman" w:eastAsia="Times New Roman" w:hAnsi="Times New Roman" w:cs="Times New Roman"/>
          <w:b/>
          <w:bCs/>
          <w:color w:val="2F2A22"/>
          <w:sz w:val="27"/>
          <w:szCs w:val="27"/>
          <w:lang w:eastAsia="ru-RU"/>
        </w:rPr>
        <w:t xml:space="preserve"> мелкой моторики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Мелкая моторика -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движений кистями и пальцами рук.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 области мелкой моторики относится большое разнообразие движений: от примитивных жестов, таких как захват объектов, до очень мелких движений, от которых, например, зависит почерк человека. Мелкая моторика - необходимая составляющая многих действий человека: предметных, орудийных, трудовых, 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выработанных в ходе культурного развития человеческого общества. Важно отметить, что мелкая моторика рук взаимодействует с такими высшими психическими функциями 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еще и потому, что вся дальнейшая жизнь младших школьников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выявления уровня развития мелкой моторики, её существенных особенностей использую ряд методик:</w:t>
      </w:r>
    </w:p>
    <w:p w:rsidR="005D31B6" w:rsidRPr="005D31B6" w:rsidRDefault="005D31B6" w:rsidP="00D77300">
      <w:pPr>
        <w:numPr>
          <w:ilvl w:val="0"/>
          <w:numId w:val="17"/>
        </w:numPr>
        <w:shd w:val="clear" w:color="auto" w:fill="FFFFFF"/>
        <w:spacing w:after="0" w:line="294" w:lineRule="atLeast"/>
        <w:ind w:left="0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Графический диктант (Д.Б.</w:t>
      </w:r>
      <w:r w:rsidR="00AB33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Эльконин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),</w:t>
      </w:r>
    </w:p>
    <w:p w:rsidR="005D31B6" w:rsidRPr="005D31B6" w:rsidRDefault="005D31B6" w:rsidP="00D77300">
      <w:pPr>
        <w:numPr>
          <w:ilvl w:val="0"/>
          <w:numId w:val="17"/>
        </w:numPr>
        <w:shd w:val="clear" w:color="auto" w:fill="FFFFFF"/>
        <w:spacing w:after="0" w:line="294" w:lineRule="atLeast"/>
        <w:ind w:left="0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методика «Домик» Н.И. 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Гуткина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AB33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="00AB3324" w:rsidRPr="00AB3324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экспресдиагностика</w:t>
      </w:r>
      <w:proofErr w:type="spellEnd"/>
      <w:r w:rsidR="00AB3324" w:rsidRPr="00AB3324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Павлова, Руденко</w:t>
      </w:r>
      <w:r w:rsidR="00AB33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5D31B6" w:rsidRPr="005D31B6" w:rsidRDefault="005D31B6" w:rsidP="00D77300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Тест «Лабиринт».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3-й этап – повторное обследование уровня развития интеллектуальных и личностных качеств ребенка.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После завершения всех этапов работы проводится заключительное собрание с родителями и воспитателями, на котором подводятся итоги работы и даются рекомендации родителям и педагогам по закреплению у детей полученных знаний.</w:t>
      </w:r>
    </w:p>
    <w:p w:rsidR="005D31B6" w:rsidRPr="005D31B6" w:rsidRDefault="005D31B6" w:rsidP="00D77300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 составлении программы «Я – будущий первоклассник» учитывается принцип комплектности методов психологического воздействия, который утверждает не только необходимость использования всего многообразия методов, техник и приемов из арсенала практической психологии, но и активное привлечение ближайшего социального окружения к участию в данной программе. Ведь окружение ребенка – родители, воспитатели, предметно-развивающая среда – играет решающую роль в его психическом развитии.</w:t>
      </w:r>
    </w:p>
    <w:p w:rsidR="005D31B6" w:rsidRPr="005D31B6" w:rsidRDefault="005D31B6" w:rsidP="00E1285B">
      <w:pPr>
        <w:shd w:val="clear" w:color="auto" w:fill="FFFFFF"/>
        <w:spacing w:after="0" w:line="27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РАБОТА С ПЕДАГОГАМИ</w:t>
      </w:r>
    </w:p>
    <w:p w:rsidR="005D31B6" w:rsidRPr="005D31B6" w:rsidRDefault="005D31B6" w:rsidP="00E1285B">
      <w:pPr>
        <w:shd w:val="clear" w:color="auto" w:fill="FFFFFF"/>
        <w:spacing w:after="0" w:line="27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1.Индивидуальные консультации по организации предметно – развивающей среды</w:t>
      </w:r>
    </w:p>
    <w:p w:rsidR="005D31B6" w:rsidRPr="005D31B6" w:rsidRDefault="005D31B6" w:rsidP="00E1285B">
      <w:pPr>
        <w:shd w:val="clear" w:color="auto" w:fill="FFFFFF"/>
        <w:spacing w:after="0" w:line="27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2.Оформление дидактических игр и пособий для подготовки ребенка к школе</w:t>
      </w:r>
    </w:p>
    <w:p w:rsidR="005D31B6" w:rsidRPr="005D31B6" w:rsidRDefault="005D31B6" w:rsidP="00E1285B">
      <w:pPr>
        <w:shd w:val="clear" w:color="auto" w:fill="FFFFFF"/>
        <w:spacing w:after="0" w:line="27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РАБОТА С РОДИТЕЛЯМИ</w:t>
      </w:r>
    </w:p>
    <w:p w:rsidR="005D31B6" w:rsidRPr="005D31B6" w:rsidRDefault="005D31B6" w:rsidP="00E1285B">
      <w:pPr>
        <w:shd w:val="clear" w:color="auto" w:fill="FFFFFF"/>
        <w:spacing w:after="0" w:line="27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1.Родительское собрание: «Подготовка ребенка к школьному обучению»</w:t>
      </w:r>
    </w:p>
    <w:p w:rsidR="005D31B6" w:rsidRPr="005D31B6" w:rsidRDefault="005D31B6" w:rsidP="00E1285B">
      <w:pPr>
        <w:shd w:val="clear" w:color="auto" w:fill="FFFFFF"/>
        <w:spacing w:after="0" w:line="27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2.Индивидуальное консультирование родителей по вопросам развития психических процессов</w:t>
      </w:r>
    </w:p>
    <w:p w:rsidR="005D31B6" w:rsidRPr="005D31B6" w:rsidRDefault="005D31B6" w:rsidP="00E1285B">
      <w:pPr>
        <w:shd w:val="clear" w:color="auto" w:fill="FFFFFF"/>
        <w:spacing w:after="0" w:line="274" w:lineRule="atLeast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3.Оформление наглядной информации для родителей в виде папки - передвижки.</w:t>
      </w:r>
    </w:p>
    <w:p w:rsidR="005D31B6" w:rsidRPr="005D31B6" w:rsidRDefault="005D31B6" w:rsidP="00E1285B">
      <w:pPr>
        <w:numPr>
          <w:ilvl w:val="0"/>
          <w:numId w:val="18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u w:val="single"/>
          <w:shd w:val="clear" w:color="auto" w:fill="FFFFFF"/>
          <w:lang w:eastAsia="ru-RU"/>
        </w:rPr>
        <w:t>Перспективный план занятий с детьми по программе.</w:t>
      </w:r>
      <w:r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u w:val="single"/>
          <w:shd w:val="clear" w:color="auto" w:fill="FFFFFF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shd w:val="clear" w:color="auto" w:fill="FFFFFF"/>
          <w:lang w:eastAsia="ru-RU"/>
        </w:rPr>
        <w:t>Примерное планирование занятий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Раздел занятия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Задачи занятия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Содержание занятия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Сроки проведения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Кол-во часов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1.Раздел Предварительная диагностика познавательных способностей детей 5,5-7лет.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1-я неделя октября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Диагностико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-мотивирующее занятие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Выявить исходный уровень психического развития ребенка.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Диагностические задания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1. Мотивационная готовность.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Методика «Персонификация мотивов» (Д.Б.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Эльконин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А.Л.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Венгер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)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2. Оценка переключения и распределения внимания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Методика Пьера-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Рузера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«Проставь значки», (модифицированная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Л.В.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Венгером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, Ю.В. Тихоновой).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3. Зрительно-моторная координация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Методика Н.И.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Гуткиной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«Домик».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4. Развитие произвольности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Методика «Графический диктант» (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Д.Б.Эльконин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).</w:t>
      </w:r>
    </w:p>
    <w:p w:rsidR="005D31B6" w:rsidRPr="005D31B6" w:rsidRDefault="005D31B6" w:rsidP="00E1285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1,2- неделя октября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2. Раздел Коррекционно-развивающие занятия с детьми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Знакомство со школьными правилами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u w:val="single"/>
          <w:lang w:eastAsia="ru-RU"/>
        </w:rPr>
        <w:t>. «Вводное. С днем рождения, группа!»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произвольного поведения;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тонкой моторики и зрительно-моторной координации.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Упражнение «А в школе»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Задание для диагностики тонкой моторики, произвольности и зрительно-моторной координации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Заключительный этап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3-я неделя сентября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Тренировка тонкой моторики руки;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Диагностика работоспособности, внимания и пространственного восприятия;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фонематического восприятия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1.Упражнение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Задание для диагностики пространственных представлений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Физкультминутка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Заключительный этап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4-я неделя</w:t>
      </w:r>
      <w:r w:rsidR="00E1285B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сентября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3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Развитие внимания и произвольности;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Повышение уровня школьной компетентности;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восприятия и мышления;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Диагностика зрительно-моторной координации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Упражнение «Закрась все «М»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Упражнение «Срисуй по образцу»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Заключительный этап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1-я неделя октября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4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1.Развитие групповой сплоченности.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Тренировка тонкой моторики.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3. Развитие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слухо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-моторной координации и внимания.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Развитие кругозора, речи, мышления.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Диагностика самооценки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6.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Срисуй по образцу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Игра «Нос-пол-потолок»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Упражнение «Посмотри, запомни, воспроизведи»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«Волшебные квадратики»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2-я неделя октября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5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Развитие внимания и произвольности;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Тренировка тонкой моторики;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понятийного мышления.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Упражнение «Разноцветные фигурки»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Раскрась по образцу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«Волшебные квадратики»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«Выложи по образцу»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3-я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неделяоктября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6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Развитие воображения и выразительных движений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произвольного поведения;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тонкой моторики;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развитие внимания и восприятия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Дорисуй…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Игра «Нос-пол-потолок»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«Волшебные квадратики»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«Выложи по образцу»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4-я неделя октября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7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Развитие выразительных движений;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внимания и произвольности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тонкой моторики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Развитие пространственных ориентаций на листе бумаги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2.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Упр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.»Кто спрятался в лесу»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3.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Упр. «Соедини точки по порядку»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Игра «Совушка-сова»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1-я неделя ноября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8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1.Развитие внимания и произвольности;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Расширение кругозора и развития речи;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тонкой моторики и тактильной чувствительности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«Что неправильно на картинке»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Упр. «Выложи по образцу»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Игра «Совушка-сова»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2-я неделя ноября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9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1.Развитие внимания;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пространственной ориентации.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тонкой моторики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Игра «Летает-не летает»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Упр. «Найди предмет по заданным признакам»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Упр. «Найди недостающий предмет»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3-я неделя ноября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10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Развитие координации движений;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Снятие мышечных зажимов;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умения работать по образцу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Развитие внимания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«Слова на букву»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Игра «Нос-пол-потолок»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«Выложи по образцу»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4-я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неделяноября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11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Развитие внимания и зрительно-моторной координации;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речи, воображения, мышления.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тонкой моторики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Игра «Какое что бывает»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Игра «Бывает –не бывает»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«Геометрические фигуры»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1-я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неделядекабря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12. 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Развитие произвольного поведения и координации движений;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Повышение уровня школьной компетентности;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внимания и пространственной ориентации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4.Повышение мотивационной готовности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Упр. «Третий лишний»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Игра «Сесть-встать»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«Геометрические фигуры»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2-я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неделядекабря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13.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1. Развитие воображения и мышления;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Тренировка тонкой моторики;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3.Равзитие конструктивного мышления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Повышение мотивационной готовности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Загадка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Игра «Нос-пол-потолок»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«Выложи по образцу»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Упр. «Геометрические фигуры»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3-я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неделядекабря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14.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Развитие воображения и мышления;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Тренировка тонкой моторики;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3.Равзитие конструктивного мышления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Повышение мотивационной готовности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«Отгадай предмет по заданным признакам»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Игра «Нос-пол-потолок»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«Выложи по образцу»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Упр. «Геометрические фигуры»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4-я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неделядекабря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15.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моторики и координации;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зрительной памяти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«Слова на букву»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Игра «Съедобное –не съедобное»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5. Физ. минутка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«Найди девятое»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Упр. «Выложи по образцу»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3-я неделя января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16.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произвольного поведения;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пространственной ориентации;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Развитие внимания.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«Слова на букву»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Игра «Съедобное –не съедобное»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Физ. минутка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Упр. «Найди девятое»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Упр. «Таблицы внимания»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4-я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неделяянваря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17.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внимания и зрительной памяти;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тонкой моторики.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«Слова на букву»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Игра «Летает -не летает»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Игра «Слушай внимательно»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Упр. «Найди все цифры»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5-я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неделяянваря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18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1.Повышение мотивационной готовности.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самоконтроля;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фонематического восприятия»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Развитие внимания и зрительной памяти.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«Слова на букву»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Игра «Летает –не летает»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Игра «Путаница»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1-я неделя февраля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19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речи и мышления;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словарного запаса;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Тренировка умения работать по правилам.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Создание фото-коллажа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«Школьные годы мам и пап»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2-я неделя февраля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20.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Укрепление детско-родительских отношений.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Игра «Для чего это нужно»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Игра «Поменяйтесь местами те, кто…»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3-я неделя февраля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21.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внимания и произвольности;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моторики и координации;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Развитие логического мышления;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5.Психомышечная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Игра «Для чего это нужно»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Игра «Отгадай, что это»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4-я неделя февраля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22.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пространственной ориентировки;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логического мышления.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Упр. Для коррекции зрения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Физ. минутка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Игра «Слушай хлопки»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1-я неделя марта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23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внимания и произвольности;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моторики руки.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«Ритм»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4. Упр. Для коррекции зрения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Физ. минутка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Игра «Отгадай, что это»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10.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2-я неделя марта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24.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речи и мышления;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слухового внимания;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4. развитие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слухо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-моторной координации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Упр. «Запомни точно»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Физ. минутка «Четыре стихии»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Работа в тетрадях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Пальчиковая гимнастика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упр. «Продолжи ряд, начатый художником»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9. Игра «Кто знает, пусть дальше считает»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10.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3-я неделя марта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25.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2.Развитие речи и мышления;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зрительной памяти;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Развитие внимания и мышления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Упр. «Запомни точно»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Игра «Кто знает, пусть дальше считает»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Физ. минутка «Четыре стихии»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Упр. «Найди такую же картинку»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Игра «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Кричалки-шепталки-молчалки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4-я неделя марта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26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произвольности;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Тренировка объема внимания и его переключения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Упр. «Упражнение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Игра «Кто знает, пусть дальше считает»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Графический диктант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Физ. минутка «Четыре стихии»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Упр. «Найди тень»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Игра «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Кричалки-шепталки-молчалки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8.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1-я неделя апреля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27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1.Повышение мотивационной готовности;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Развитие внимания и произвольности;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Развитие речи, мышления и воображения;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Тренировка тонкой моторики.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Психомышечная тренировка для снятия мышечного и эмоционального напряжения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 Упражнение «Школьные правила»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Игра «Слушай внимательно»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2. Игра «Что изменилось»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3. Сказка о внимательном Иванушке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4. Корректурная проба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5. Физ. минутка «Четыре стихии»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6. Подвижная игра по желанию детей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7. Рефлексия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2-я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неделяапреля</w:t>
      </w:r>
      <w:proofErr w:type="spellEnd"/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Занятие 28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Итоговое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Закрепление пройденного материала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Интерактивная интеллектуальная викторина «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АБВГДейка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30 мин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Раздел 3 Повторная диагностика познавательных способностей детей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Диагностическое занятие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Отслеживание результативности программы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Диагностические задания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1. Мотивационная готовность.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Методика «Персонификация мотивов» (Д.Б.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Эльконин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А.Л.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Венгер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)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2. Оценка переключения и распределения внимания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Методика Пьера-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Рузера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«Проставь значки», (модифицированная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Л.В.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Венгером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, Ю.В. Тихоновой).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3. Зрительно-моторная координация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 xml:space="preserve">Методика Н.И.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Гуткиной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«Домик».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</w:r>
      <w:r w:rsidRPr="005D31B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4. Развитие произвольности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br/>
        <w:t>Методика «Графический диктант» (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Д.Б.Эльконин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).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1-я неделя мая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1285B" w:rsidRDefault="00E1285B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numPr>
          <w:ilvl w:val="0"/>
          <w:numId w:val="19"/>
        </w:numPr>
        <w:shd w:val="clear" w:color="auto" w:fill="FFFFFF"/>
        <w:spacing w:after="0" w:line="294" w:lineRule="atLeast"/>
        <w:ind w:left="0"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МЕТОДИЧЕСКИЕ РЕКОМЕНДАЦИИ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этом разделе описываются игры и упражнения на развитие мелкой моторики, на развитие внимания, памяти, мышления. По всем раздела имеются рекомендации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родителям  педагогам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(Приложения 18,19,20).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Игры и упражнения, способствующие развитию мелкой моторики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Пальчиковая гимнастика позволяет развивать не только мелкую моторику и внимание, но и произвольность поведения, за счет стремления четко и правильно выполнить все упражнения. Гимнастику необходимо проводить каждый день до, и после выполнения других упражнений.</w:t>
      </w:r>
    </w:p>
    <w:p w:rsidR="005D31B6" w:rsidRPr="005D31B6" w:rsidRDefault="005D31B6" w:rsidP="00E1285B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Массаж пальчиков. Ребенок сам или с помощью взрослого делает массаж каждого пальчика левой и правой руки, начиная с кончиков пальцев через поглаживающие движения, растирающие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движения,  круговые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движения. Повторять массаж пальчиков обеих рук в течение 1-2 минут, заканчивать поглаживающими движениями. Массаж пальчиков проводится в начале,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середине  (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 возникновении  усталости)  и в конце работы. Массаж ведущей руки делается чаще.</w:t>
      </w:r>
    </w:p>
    <w:p w:rsidR="005D31B6" w:rsidRPr="005D31B6" w:rsidRDefault="005D31B6" w:rsidP="00E1285B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Приветствие футболистов. Дотронуться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 каждого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пальчика-«члена команды» и поздороваться: «Здравствуйте! Здравствуйте!». Ребенок последовательно, в нарастающем темпе, соединяет большой палец руки с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указательным,  средним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 безымянным, мизинцем и обратно</w:t>
      </w:r>
    </w:p>
    <w:p w:rsidR="005D31B6" w:rsidRPr="005D31B6" w:rsidRDefault="005D31B6" w:rsidP="00E1285B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Волны. Ребенок пытается сделать «волны» кистями рук (как «умирающий лебедь»).</w:t>
      </w:r>
    </w:p>
    <w:p w:rsidR="005D31B6" w:rsidRPr="005D31B6" w:rsidRDefault="005D31B6" w:rsidP="00E1285B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Крестики-нолики. Ребенок поочередно делает «крестики» из указательного и среднего, безымянного пальца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 мизинца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затем повторяет упражнение 2 для этих же пальцев.</w:t>
      </w:r>
    </w:p>
    <w:p w:rsidR="005D31B6" w:rsidRPr="005D31B6" w:rsidRDefault="005D31B6" w:rsidP="00E1285B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Колокольчики.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 в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течение  30-60  секунд потряхивает кистями рук.</w:t>
      </w:r>
    </w:p>
    <w:p w:rsidR="005D31B6" w:rsidRPr="005D31B6" w:rsidRDefault="005D31B6" w:rsidP="00E1285B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Музыка.  Ребенок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совершает  волнообразные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движения (вверх-вниз)  всеми  пальцами  руки так,  как будто играет на фортепиано.</w:t>
      </w:r>
    </w:p>
    <w:p w:rsidR="005D31B6" w:rsidRPr="005D31B6" w:rsidRDefault="005D31B6" w:rsidP="00E1285B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Ножницы. Ребенок пытается соединить пальчики парами и развести пары как можно дальше. Повторить 5 раз. Затем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 пытается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отвести  указательный пальчик от остальных, крепко сжатых.</w:t>
      </w:r>
    </w:p>
    <w:p w:rsidR="005D31B6" w:rsidRPr="005D31B6" w:rsidRDefault="005D31B6" w:rsidP="00E1285B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Круги.  Ребенок пытается рисовать «круги» в воздухе каждым пальчиком обеих рук.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Игры и упражнения, способствующие развитию внимания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«Да и нет не говорите, черный с белым не носите». Взрослый задает ребенку вопросы. Ребенок отвечает на них, но при этом не должен называть запрещенные цвета и не говорить «да» и «нет».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Игры – головоломки.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Загадки.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«Найди отличия».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«Найди два одинаковых предмета».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«будь внимателен». Выполнение гимнастических упражнений по словесной команде.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«Волшебное слово». Взрослый показывает упражнение, а ребенок их повторяет только в том случае, если взрослый говорит: «Пожалуйста!».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«Где что было». Ребенок запоминает предметы, лежащие на столе; затем он отворачивается. Взрослый передвигает предметы; а ребенок указывает, что изменилось.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«Назови, что ты видишь». Ребенок за 1 мин должен назвать как можно больше предметов, находящихся в комнате.</w:t>
      </w:r>
    </w:p>
    <w:p w:rsidR="005D31B6" w:rsidRPr="005D31B6" w:rsidRDefault="005D31B6" w:rsidP="00E1285B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«Карлики и великаны». Ребенок должен выслушать словесную инструкцию взрослого, не обращая внимания на его действия.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Игры и упражнения для развития памяти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«Запомни предметы». Учить запоминать и воспроизводить информацию.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«Детектив». Развивать произвольное запоминание; ребенок в течение 15 мин. Рассматривает 15 картинок, после чего картинки убирают; ребенок должен назвать картинки, которые запомнил.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«Пирамида». Развивать кратковременную механическую память. Взрослый называет ребенку сначала одно слово, ребенок должен сразу же повторить его; затем взрослый называет два слова, ребенок повторяет их; затем взрослый называет три слова, ребенок – повторяет и т.д.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 ты видел в отпуске?» Взрослый задает ребенку вопросы о происходящих в отпуске событиях.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«Следопыт». Взрослый показывает ребенку игрушку и говорит, что сейчас ее спрячет в комнате; ребенок отворачивается; взрослый прячет игрушку; а ребенок должен ее найти.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 ты ел на обед?» Ребенок должен перечислить все, что ел на обед.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«Одежда». Ребенок должен вспомнить, в каком порядке он надевал предметы одежды утором.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«Нарисуй такой же». Ребенок рисует на листе бумаги какой – либо простой предмет; затем лист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переворачивается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ребенок должен нарисовать такой же предмет.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«Я положил в мешок». Взрослый на глазах ребенка кладет в мешок разные предметы; ребенок должен вспомнить, что лежит в мешочке.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«Короткий рассказ». Взрослый читает короткий рассказ; ребенок должен повторить его.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«Башня». Ребенку показывают схематическое изображение башни, состоящей из множества геометрических фигур; ребенок должен запомнить эти фигуры и назвать их.</w:t>
      </w:r>
    </w:p>
    <w:p w:rsidR="005D31B6" w:rsidRPr="005D31B6" w:rsidRDefault="005D31B6" w:rsidP="00E1285B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«Фигурка из палочек». Взрослый выкладывает фигурку из палочек; ребенок запоминает ее и по памяти выкладывает такую же.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Игры и упражнения для развития мышления</w:t>
      </w:r>
    </w:p>
    <w:p w:rsidR="005D31B6" w:rsidRPr="005D31B6" w:rsidRDefault="005D31B6" w:rsidP="00E1285B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«Разложи картинки». Учить учитывать последовательность событий.</w:t>
      </w:r>
    </w:p>
    <w:p w:rsidR="005D31B6" w:rsidRPr="005D31B6" w:rsidRDefault="005D31B6" w:rsidP="00E1285B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«Закончи слово». Учить заканчивать слово по начальному слогу.</w:t>
      </w:r>
    </w:p>
    <w:p w:rsidR="005D31B6" w:rsidRPr="005D31B6" w:rsidRDefault="005D31B6" w:rsidP="00E1285B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«Найди лишний предмет», «Найди в ряду лишнюю фигурку». Учить классифицировать предметы по признакам и назначению.</w:t>
      </w:r>
    </w:p>
    <w:p w:rsidR="005D31B6" w:rsidRPr="005D31B6" w:rsidRDefault="005D31B6" w:rsidP="00E1285B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«Творческий подход». Ребенку показывают предметы, не имеющие определенного назначения; ребенок должен придумать, как можно использовать данный предмет.</w:t>
      </w:r>
    </w:p>
    <w:p w:rsidR="005D31B6" w:rsidRPr="005D31B6" w:rsidRDefault="005D31B6" w:rsidP="00E1285B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«Антонимы». Ребенку называют слово, а он должен назвать противоположное по смыслу.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«тяжелый - легкий», «сильный - слабый», «Твердый - мягкий» и т.д.</w:t>
      </w:r>
    </w:p>
    <w:p w:rsidR="005D31B6" w:rsidRPr="005D31B6" w:rsidRDefault="005D31B6" w:rsidP="00E1285B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Уникуб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«Лото», «Домино», мозаики, конструкторы.</w:t>
      </w:r>
    </w:p>
    <w:p w:rsidR="005D31B6" w:rsidRPr="005D31B6" w:rsidRDefault="005D31B6" w:rsidP="00E1285B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Загадки.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конце года выдается памятка родителям будущих первоклассников: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Поддерживайте в ребенке его стремление стать школьником. Ваша искренняя заинтересованность в его школьных делах и заботах,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деятельности. Обсудите с ребенком те правила и нормы, с которыми он встретится в школе. Объясните их необходимость и целесообразность.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Ваш ребенок придет в школу, чтобы учиться. Когда человек учится, у него может что-то не сразу получаться, это естественно.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Ребенок имеет право на ошибку.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Составьте вместе с первоклассником распорядок дня, следите за его соблюдением.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Не пропускайте трудности, возможные у ребенка на начальном этапе овладения учебными навыками. Если у будущего первоклассника, например, есть логопедические проблемы, постарайтесь справиться с ними до школы или на первом году обучения.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Поддерживайте будущего первоклассника в его желании добиться успеха. В каждой работе обязательно найдите, за что можно было его похвалить. Помните, что похвала и эмоциональная поддержка («Молодец!», «Ты так хорошо справился!») способны заметно повысить интеллектуальные достижения человека.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Если вас что-то будет беспокоить в поведении ребенка, его учебных делах, не стесняйтесь обращаться за советом или консультацией к учителю, школьному психологу.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С поступлением в школу в жизни вашего ребенка появится более авторитетный, чем вы. Это учитель. Уважайте мнение ребенка о своем педагоге.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 Учение – это не легкий и ответственный труд. Поступление в школу существенно меняет жизнь ребенка, но не должно лишать её многообразия и радости, игры. У первоклассника должно оставаться время для игровых занятий. Успехов вам и вашему ребенку!</w:t>
      </w:r>
    </w:p>
    <w:p w:rsidR="00E1285B" w:rsidRDefault="00E1285B">
      <w:pPr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shd w:val="clear" w:color="auto" w:fill="FFFFFF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shd w:val="clear" w:color="auto" w:fill="FFFFFF"/>
          <w:lang w:eastAsia="ru-RU"/>
        </w:rPr>
        <w:lastRenderedPageBreak/>
        <w:t>7.Основной список литературы: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500 загадок для детей. – М.; 2003.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Абрамова Г.С. Психолог в начальной школе. Волгоград, 1998.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Агапова И. А., Давыдова М.А. Комплексная подготовка детей к школе. Книга для детей и взрослых. – М.; 2003.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Арцишевская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И.Л. Психологический тренинг для будущих </w:t>
      </w:r>
      <w:proofErr w:type="gram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первоклассников.-</w:t>
      </w:r>
      <w:proofErr w:type="gram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М.,2008.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Интернет источники.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. 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Айзман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Р., Жарова Г. и др. Готов ли ребенок к школе? Диагностика в экспериментах, заданиях, рисунках и таблицах. -М., 2006.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Бережнова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О.В. Вариативные формы организации </w:t>
      </w: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предшкольного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образования.«</w:t>
      </w:r>
      <w:proofErr w:type="gram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shd w:val="clear" w:color="auto" w:fill="FFFFFF"/>
          <w:lang w:eastAsia="ru-RU"/>
        </w:rPr>
        <w:t>Детство-пресс»,2010.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Гатина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О.И. Социально-личностная готовность старших дошкольников к </w:t>
      </w:r>
      <w:proofErr w:type="gram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школе./</w:t>
      </w:r>
      <w:proofErr w:type="gram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Воспитатель ДОУ. 2009. - №12. С.48-53.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Гуткина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Н.И. Новая программа развития детей старшего дошкольного возраста и подготовки их к школе. /Психолог в детском саду. 2007. - №4 С. 47-65.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Косина Е. Гимнастика для пальчиков. Развиваем моторику – М.; 2004.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Клецова</w:t>
      </w:r>
      <w:proofErr w:type="spellEnd"/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Т.Л. Программа по развитию внимания для детей старшего дошкольного возраста – Тюмень, 2005.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Мухина В.С. Возрастная психология. – М.; 2000.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Севостьянова Е.О. Хочу все знать! Развитие интеллекта детей 5-7 лет: Индивидуальные занятия, игры, упражнения. – М.; 2005.</w:t>
      </w:r>
    </w:p>
    <w:p w:rsidR="005D31B6" w:rsidRPr="005D31B6" w:rsidRDefault="005D31B6" w:rsidP="00E1285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D0D0D"/>
          <w:sz w:val="21"/>
          <w:szCs w:val="21"/>
          <w:lang w:eastAsia="ru-RU"/>
        </w:rPr>
        <w:t> </w:t>
      </w:r>
      <w:r w:rsidRPr="005D31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Фокина Э. Д. И др. Планирование занятий по развитию познавательных способностей и речи детей в образовательном учреждении. – СПб.; 1995.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Verdana" w:eastAsia="Times New Roman" w:hAnsi="Verdana" w:cs="Arial"/>
          <w:color w:val="333333"/>
          <w:sz w:val="20"/>
          <w:szCs w:val="20"/>
          <w:lang w:eastAsia="ru-RU"/>
        </w:rPr>
        <w:br/>
      </w: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Приложение 1.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Психомышечная</w:t>
      </w:r>
      <w:proofErr w:type="spellEnd"/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  тренировка</w:t>
      </w:r>
    </w:p>
    <w:p w:rsidR="005D31B6" w:rsidRPr="005D31B6" w:rsidRDefault="005D31B6" w:rsidP="00E1285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(комплекс упражнений)</w:t>
      </w:r>
    </w:p>
    <w:p w:rsidR="005D31B6" w:rsidRPr="005D31B6" w:rsidRDefault="005D31B6" w:rsidP="00E1285B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Давай понюхаем цветок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Покажи, как ты нюхаешь цветы. Раз — поднеси обе руки к носу, представляя, что в них цветы, вдохни их аромат, улыбнись, задержав дыхание. Два — опусти руки, делая выдох. (3—4 раза.)</w:t>
      </w:r>
    </w:p>
    <w:p w:rsidR="005D31B6" w:rsidRPr="005D31B6" w:rsidRDefault="005D31B6" w:rsidP="00E1285B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Давай попьем колодезную водичку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Раз — набери воду из колодца. Два — поднеси ладошки с водой ко рту. Смотри, не 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расплескай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воду. Три — попей, сделай вдох. Четыре — стряхни воду с рук и сделай выдох. (3—4 раза.)</w:t>
      </w:r>
    </w:p>
    <w:p w:rsidR="005D31B6" w:rsidRPr="005D31B6" w:rsidRDefault="005D31B6" w:rsidP="00E1285B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вижу впереди яблоньки с яблоками! Ты хочешь попробовать эти яблочки? Тогда давай пойдем быстрее. </w:t>
      </w:r>
      <w:r w:rsidRPr="005D31B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(Ребенок встает.)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 — подними правую ногу, подержи ее в таком положении, задержи дыхание. Два — опусти ногу, сделай выдох. Три — под ними левую ногу, сделай вдох, подержи ногу в таком положении, задержи дыхание. Четыре — опусти левую ногу, сделай вы дох. (3—4 раза.)</w:t>
      </w:r>
    </w:p>
    <w:p w:rsidR="005D31B6" w:rsidRPr="005D31B6" w:rsidRDefault="005D31B6" w:rsidP="00E1285B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Ложись на пол (на ковер). Поплывем на другой берег реки. </w:t>
      </w:r>
      <w:r w:rsidRPr="005D31B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(Ребенок ложится на живот, руки вдоль туловища.) 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 — руки вперед со вдохом, задержи дыхание. Два — руки вдоль туловища. Выдох. (2—3 раза.) Теперь перевернись на спину, руки вдоль туловища. Раз — руки вверх со вдохом, задержи дыхание. Два — руки вдоль туловища. Выдох. (2—3 раза.)</w:t>
      </w:r>
    </w:p>
    <w:p w:rsidR="005D31B6" w:rsidRPr="005D31B6" w:rsidRDefault="005D31B6" w:rsidP="00E1285B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Смотри, на нашей дорожке появился медведь! Давай 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пугаемся и сожмемся в </w:t>
      </w:r>
      <w:proofErr w:type="gram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комочек.</w:t>
      </w:r>
      <w:r w:rsidRPr="005D31B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gramEnd"/>
      <w:r w:rsidRPr="005D31B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Ребенок ложится на пол, на ковер.)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 — повернись на правый бок и свернись в клубок, делая вдох. Прислушайся, затаив дыхание. Два — выпрямись, делая выдох. Три — повернись на левый бок и свернись в клубок, делая вдох. Четыре — выпрямись, делая выдох. (3—4 раза.)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        Давай попробуем разглядеть все, что нас ждет в конце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пути. Раз — поверни голову направо, делая вдох. Приглядись,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задержи дыхание. Два — поверни голову вперед, делая выдох.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Три — поверни голову налево, делая вдох. Еще раз приглядись,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задержи дыхание. Четыре — поверни голову вперед, делая выдох.</w:t>
      </w: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(3—4 раза.)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Выпрямить кисть, плотно сомкнуть пальцы и медленно сжимать их в кулак.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Поочередно выполнять каждой рукой. (5 раз.)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Руку плотно положить на стол ладонью вниз и поочередно сгибать пальцы: средний, указательный, большой, мизинец, безымянный. Выполнять поочередно каждой рукой. (5 раз.)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9.Выпрямить кисть и поочередно присоединять безымянный палец к мизинцу, средний к указательному. (5 раз.)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10.Сжать пальцы в кулак и вращать кисть в разных направлениях. Сначала поочередно каждой рукой. (5 раз.) Затем — двумя руками одновременно. (5 раз.)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11.Сгибать и разгибать пальцы. Пальцы раздвинуть как можно шире, затем сомкнуть и так 5 раз поочередно каждой рукой, затем 5 раз сразу обеими руками.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12.Положить руки ладонями вверх. Поднимать по одному паль 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цы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сначала на одной руке, потом на другой. Повторять это упражнение в обратном порядке. (5 раз.)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13.Ладони положить на стол. Поочередно поднимать пальцы сразу обеих рук, начиная с мизинца. (5 раз.)</w:t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14.Зажать карандаш средним и указательным пальцами. Затем сгибать и разгибать эти пальцы. (5 раз.)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Приложение2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3D8F86" wp14:editId="601E29AB">
            <wp:extent cx="6353175" cy="6172200"/>
            <wp:effectExtent l="0" t="0" r="9525" b="0"/>
            <wp:docPr id="1" name="Рисунок 1" descr="D:\1.Всё к аттестации\ДИАГНОСТИКА\0016-016-Blank-korrekturnoj-proby-dlja-detej-test-Bur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Всё к аттестации\ДИАГНОСТИКА\0016-016-Blank-korrekturnoj-proby-dlja-detej-test-Burdo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3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B802F1" wp14:editId="59D2A8EE">
            <wp:extent cx="5572125" cy="5676900"/>
            <wp:effectExtent l="0" t="0" r="9525" b="0"/>
            <wp:docPr id="2" name="Рисунок 2" descr="D:\1.Всё к аттестации\ДИАГНОСТИКА\9473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Всё к аттестации\ДИАГНОСТИКА\947378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4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558363" wp14:editId="4F9F4114">
            <wp:extent cx="5810250" cy="7096125"/>
            <wp:effectExtent l="0" t="0" r="0" b="9525"/>
            <wp:docPr id="3" name="Рисунок 3" descr="D:\1.Всё к аттестации\ДИАГНОСТИКА\157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Всё к аттестации\ДИАГНОСТИКА\157014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5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59E2A68" wp14:editId="50FC0182">
            <wp:extent cx="5772150" cy="3743325"/>
            <wp:effectExtent l="0" t="0" r="0" b="9525"/>
            <wp:docPr id="4" name="Рисунок 4" descr="D:\1.Всё к аттестации\ДИАГНОСТИКА\htmlconvd-_m3Azd_html_168bac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Всё к аттестации\ДИАГНОСТИКА\htmlconvd-_m3Azd_html_168bac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6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CDAF85" wp14:editId="4EB64134">
            <wp:extent cx="5943600" cy="6734175"/>
            <wp:effectExtent l="0" t="0" r="0" b="9525"/>
            <wp:docPr id="5" name="Рисунок 5" descr="D:\1.Всё к аттестации\ДИАГНОСТИКА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Всё к аттестации\ДИАГНОСТИКА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7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D3760D" wp14:editId="3E12D2EC">
            <wp:extent cx="5943600" cy="4457700"/>
            <wp:effectExtent l="0" t="0" r="0" b="0"/>
            <wp:docPr id="6" name="Рисунок 6" descr="D:\1.Всё к аттестации\ДИАГНОСТИКА\0009-009-IZUCHENIE-PRODUTIVNOSTI-I-USTOJCHIVOSTI-VNIMANIJA-metodom-korrektur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Всё к аттестации\ДИАГНОСТИКА\0009-009-IZUCHENIE-PRODUTIVNOSTI-I-USTOJCHIVOSTI-VNIMANIJA-metodom-korrekturno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8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B64D0C6" wp14:editId="46CAA7D3">
            <wp:extent cx="6019800" cy="8372475"/>
            <wp:effectExtent l="0" t="0" r="0" b="9525"/>
            <wp:docPr id="7" name="Рисунок 7" descr="D:\1.Всё к аттестации\ДИАГНОСТИКА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Всё к аттестации\ДИАГНОСТИКА\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9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5AA261A" wp14:editId="76D8EC4C">
            <wp:extent cx="5943600" cy="8410575"/>
            <wp:effectExtent l="0" t="0" r="0" b="9525"/>
            <wp:docPr id="8" name="Рисунок 8" descr="D:\1.Всё к аттестации\Графические диктанты\94455462_large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Всё к аттестации\Графические диктанты\94455462_large_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10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B849C1F" wp14:editId="7E346C77">
            <wp:extent cx="5943600" cy="8410575"/>
            <wp:effectExtent l="0" t="0" r="0" b="9525"/>
            <wp:docPr id="9" name="Рисунок 9" descr="D:\1.Всё к аттестации\Графические диктанты\94455464_large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Всё к аттестации\Графические диктанты\94455464_large_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11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9662196" wp14:editId="22CE14DD">
            <wp:extent cx="5943600" cy="8410575"/>
            <wp:effectExtent l="0" t="0" r="0" b="9525"/>
            <wp:docPr id="10" name="Рисунок 10" descr="D:\1.Всё к аттестации\Графические диктанты\94455465_large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Всё к аттестации\Графические диктанты\94455465_large_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12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E23468B" wp14:editId="1FDAE3B1">
            <wp:extent cx="5943600" cy="8410575"/>
            <wp:effectExtent l="0" t="0" r="0" b="9525"/>
            <wp:docPr id="11" name="Рисунок 11" descr="D:\1.Всё к аттестации\Графические диктанты\94455466_large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Всё к аттестации\Графические диктанты\94455466_large_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13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A560E2C" wp14:editId="28E69505">
            <wp:extent cx="5238750" cy="7400925"/>
            <wp:effectExtent l="0" t="0" r="0" b="9525"/>
            <wp:docPr id="12" name="Рисунок 12" descr="D:\1.Всё к аттестации\ПОслушный карандаш\s5058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.Всё к аттестации\ПОслушный карандаш\s505879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14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26A995B" wp14:editId="055EDB7D">
            <wp:extent cx="5238750" cy="7400925"/>
            <wp:effectExtent l="0" t="0" r="0" b="9525"/>
            <wp:docPr id="13" name="Рисунок 13" descr="D:\1.Всё к аттестации\Новая папка\s0192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.Всё к аттестации\Новая папка\s019265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15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E8A1D10" wp14:editId="5EC9D6CE">
            <wp:extent cx="5238750" cy="7400925"/>
            <wp:effectExtent l="0" t="0" r="0" b="9525"/>
            <wp:docPr id="14" name="Рисунок 14" descr="D:\1.Всё к аттестации\Новая папка\s1947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.Всё к аттестации\Новая папка\s1947316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Приложение 16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389C2F6" wp14:editId="4B399A1B">
            <wp:extent cx="5238750" cy="7400925"/>
            <wp:effectExtent l="0" t="0" r="0" b="9525"/>
            <wp:docPr id="15" name="Рисунок 15" descr="D:\1.Всё к аттестации\Новая папка\s4485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.Всё к аттестации\Новая папка\s448561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17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7090A2B" wp14:editId="65380445">
            <wp:extent cx="5238750" cy="7400925"/>
            <wp:effectExtent l="0" t="0" r="0" b="9525"/>
            <wp:docPr id="16" name="Рисунок 16" descr="D:\1.Всё к аттестации\Новая папка\s514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.Всё к аттестации\Новая папка\s514014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lastRenderedPageBreak/>
        <w:t>Приложение 18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 xml:space="preserve">Рекомендации по развитию внимания для </w:t>
      </w:r>
      <w:proofErr w:type="gramStart"/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родителей  и</w:t>
      </w:r>
      <w:proofErr w:type="gramEnd"/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 xml:space="preserve"> педагогов: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Развивать слуховое внимание с помощью дидактических игр.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Часто менять формы деятельности.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Использовать на занятиях элементы игры.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Приучать проговаривать инструкцию игры несколько раз.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Почаще наблюдать и обсуждать с детьми услышанное и увиденное.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Учить сознательно направлять внимание на определенные предметы и явления.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Учить управлять вниманием в соответствии с целью.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Учить сосредотачиваться на известной деятельности, концентрировать свое внимание на ней, не отвлекаясь.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Создавать средства – стимулы, которые будут организовывать внимание ребенка.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262626"/>
          <w:kern w:val="36"/>
          <w:lang w:eastAsia="ru-RU"/>
        </w:rPr>
        <w:t>Для развития внимания использовать игры с правилами и игры манипуляции.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D31B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Приложение 19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 xml:space="preserve">Рекомендации по развитию памяти </w:t>
      </w:r>
      <w:proofErr w:type="gramStart"/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>для  родителей</w:t>
      </w:r>
      <w:proofErr w:type="gramEnd"/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 xml:space="preserve"> и педагогов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>Развивать умение произвольно вызывать необходимые воспоминания.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>Обучать культуре запоминания.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>Учить вспоминать последовательность событий.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>Учить использовать при запоминании мнемотехнические приемы.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>Учить использовать образ как средство развития произвольной памяти.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>Учить повторять, осмысливать, связывать материал в целях запоминания, использовать связи при припоминании.</w:t>
      </w:r>
    </w:p>
    <w:p w:rsidR="005D31B6" w:rsidRPr="005D31B6" w:rsidRDefault="005D31B6" w:rsidP="00E1285B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A"/>
          <w:kern w:val="36"/>
          <w:lang w:eastAsia="ru-RU"/>
        </w:rPr>
        <w:t>Способствовать овладению умением использовать для запоминания вспомогательные средства.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Default="005D31B6" w:rsidP="00E1285B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20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Рекомендации по развитию мышления для родителей и педагогов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умственные способности через овладение действиями замещения и наглядного моделирования в различных видах деятельности.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составлять группу из отдельных предметов.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выделять предметы по назначению и характерным признакам.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классифицировать предметы и обобщать их по характерным признакам или назначению.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понимать смысл литературного произведения; воспроизводить в правильной последовательности содержание текста с помощью вопросов.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сравнивать предметы.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соотносить схематическое изображение с реальными предметами.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быстроту мышления через дидактические игры.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Побуждать делать самостоятельные выводы.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отвечать на вопросы, делать умозаключения.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Создавать сложно организованную среду, чтобы ребенок мог взаимодействовать с разными предметами.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познанию свойств различных материалов, их функционального потенциала, созданию образов, моделей реальных предметов посредством изобразительной деятельности (лепки, аппликации, рисования и т.д.).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Учить устанавливать </w:t>
      </w:r>
      <w:proofErr w:type="spellStart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причинно</w:t>
      </w:r>
      <w:proofErr w:type="spellEnd"/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следственные связи.</w:t>
      </w:r>
    </w:p>
    <w:p w:rsidR="005D31B6" w:rsidRPr="005D31B6" w:rsidRDefault="005D31B6" w:rsidP="00E1285B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мышление, используя сказки, поговорки, метафоры, образные сравнения.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77300" w:rsidRDefault="00D77300">
      <w:pP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 w:type="page"/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1B6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Приложение 21</w:t>
      </w:r>
    </w:p>
    <w:p w:rsidR="005D31B6" w:rsidRPr="005D31B6" w:rsidRDefault="005D31B6" w:rsidP="00E128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 w:rsidRPr="005D3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D7F34F" wp14:editId="539F187D">
            <wp:extent cx="5943600" cy="7229475"/>
            <wp:effectExtent l="0" t="0" r="0" b="9525"/>
            <wp:docPr id="17" name="Рисунок 17" descr="F:\1327313091_snim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327313091_snimok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1285B" w:rsidRDefault="00E1285B">
      <w:r>
        <w:br w:type="page"/>
      </w:r>
    </w:p>
    <w:p w:rsidR="00AB3324" w:rsidRPr="00AB3324" w:rsidRDefault="00AB3324" w:rsidP="00AB3324">
      <w:pPr>
        <w:spacing w:after="96" w:line="240" w:lineRule="auto"/>
        <w:ind w:firstLine="567"/>
        <w:jc w:val="both"/>
        <w:outlineLvl w:val="0"/>
        <w:rPr>
          <w:rFonts w:ascii="Georgia" w:eastAsia="Times New Roman" w:hAnsi="Georgia" w:cs="Times New Roman"/>
          <w:kern w:val="36"/>
          <w:sz w:val="46"/>
          <w:szCs w:val="46"/>
          <w:lang w:eastAsia="ru-RU"/>
        </w:rPr>
      </w:pPr>
      <w:r w:rsidRPr="00AB3324">
        <w:rPr>
          <w:rFonts w:ascii="Georgia" w:eastAsia="Times New Roman" w:hAnsi="Georgia" w:cs="Times New Roman"/>
          <w:kern w:val="36"/>
          <w:sz w:val="46"/>
          <w:szCs w:val="46"/>
          <w:lang w:eastAsia="ru-RU"/>
        </w:rPr>
        <w:lastRenderedPageBreak/>
        <w:t xml:space="preserve">«Беседа о школе» (Т. А. </w:t>
      </w:r>
      <w:proofErr w:type="spellStart"/>
      <w:r w:rsidRPr="00AB3324">
        <w:rPr>
          <w:rFonts w:ascii="Georgia" w:eastAsia="Times New Roman" w:hAnsi="Georgia" w:cs="Times New Roman"/>
          <w:kern w:val="36"/>
          <w:sz w:val="46"/>
          <w:szCs w:val="46"/>
          <w:lang w:eastAsia="ru-RU"/>
        </w:rPr>
        <w:t>Нежнова</w:t>
      </w:r>
      <w:proofErr w:type="spellEnd"/>
      <w:r w:rsidRPr="00AB3324">
        <w:rPr>
          <w:rFonts w:ascii="Georgia" w:eastAsia="Times New Roman" w:hAnsi="Georgia" w:cs="Times New Roman"/>
          <w:kern w:val="36"/>
          <w:sz w:val="46"/>
          <w:szCs w:val="46"/>
          <w:lang w:eastAsia="ru-RU"/>
        </w:rPr>
        <w:t>)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«Беседа о школе» (Т. А. </w:t>
      </w:r>
      <w:proofErr w:type="spell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Нежнова</w:t>
      </w:r>
      <w:proofErr w:type="spell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)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Особенности проведения методики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Беседа проводится психологом с помощью ассистента, но не воспитателем, работающим в данной группе. Это может исказить результаты диагностики.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Каждому ребенку психолог дает лист бумаги, на котором уже написаны его фамилия, имя, и говорит: «Посмотрите, перед вами лежат листы. Что вы на них видите? (Дети отвечают.) Правильно: строчки-прямоугольники, а в каждом из них буквы А и Б. Посмотрите». (Психолог показывает бланк или рисует на доске строчки с буквами А и Б, называя их.)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Далее психолог дает детям инструкцию: «Я буду рассказывать вам истории про две школы, школу А и школу Б, а каждый из вас должен самостоятельно, ни с кем не советуясь, выбрать, какая школа ему больше нравится, и подчеркнуть нужную букву. Посмотрите на свои листочки. </w:t>
      </w:r>
      <w:proofErr w:type="gram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Видите</w:t>
      </w:r>
      <w:proofErr w:type="gram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: в начале каждой строчки стоят числа от 1 до 11, а около самой верхней строчкой ничего нет. Сейчас мы будем работать с этой строчкой. Давайте попробуем.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Представьте, что есть две школы, школа А и школа Б. В школе А в каждом классе есть живой уголок: в клетках живут птицы, черепахи, хомяки, а цветов очень мало. А в школе Б, наоборот, живого уголка нет, но везде много цветов. В какой школе вы хотели бы учиться? Если вам больше нравится школа А, подчеркните букву А (показывает букву А на доске и стирает ее), а если вам нравится школа Б, подчеркните букву Б (показывает и стирает букву Б). Помните, подчеркнуть нужно только одну букву. Сейчас я повторю рассказ, а вы выберите школу, в которой вы хотели бы учиться, и подчеркните одну букву на самой верхней строчке».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Психолог повторяет рассказ. Затем вместе с ассистентом проверяет, как дети поняли инструкцию и выполнили задание. В ходе дальнейшей работы он может повторить инструкцию как для группы в целом, так и для отдельного ребенка. За правильным выполнением инструкции следует следить на протяжении всего выполнения методики.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Затем психолог продолжает: «Теперь поставьте ручки на следующую строчку-прямоугольник с цифрой 1 (рисует на доске строчку-прямоугольник с цифрой 1 в начале строчки и буквами А и Б внутри). Все нашли? Покажите (вместе с ассистентом психолог проходит по рядам, проверяя правильность выполнения задания). А теперь послушайте следующий рассказ».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Эта процедура должна повторяться перед каждым заданием. Перед заданием 10 следует сказать: «В этой строчке две цифры 1 и 0», а перед заданием 11 пояснить: «Последняя строчка». Если все дети в группе хорошо ориентируются на листе и знают цифры, подобная процедура может быть ограничена первыми тремя заданиями.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lastRenderedPageBreak/>
        <w:t>Текст надо читать дословно. Повторять его можно столько раз, сколько потребуется для того, чтобы все дети в группе поняли задание, но заменять слова или перефразировать текст нельзя.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Задания: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1. В школе А расписание уроков в первом классе такое: каждый день бывают уроки чтения, математики, письма, а уроки рисования, физкультуры, музыки – не каждый день. А в школе Б все наоборот: каждый день бывает физкультура, музыка, рисование, а чтение, письмо и математика редко – по одному разу в неделю. В какой школе вы хотели бы учиться? Если в школе А, нужно подчеркнуть букву А. Если в школе Б – букву Б.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2. В школе А не делают замечаний, если встанешь во время уроков, поговоришь с соседом, выйдешь из класса без спросу. А в школе Б от первоклассника строго требуют, чтобы он внимательно слушал учителя и делал все, что он говорит, не разговаривал на уроках, поднимал руку, если надо что-то сказать или выйти. В какой школе вы хотели бы учиться? Если в школе А, надо подчеркнуть букву А. Если в школе Б – букву Б.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3. В школу А дети должны ходить каждый день, а в школу Б ходят только, когда хотят. В какой школе вы хотели бы учиться? Если в школе А надо подчеркнуть букву А, если в школе Б – букву Б.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4. В школе А дети носят разную одежду, школьной формы у них нет, а в школе Б все дети носят школьную форму.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5. В школе А дети приходят в класс, и их всех учит одна учительница, а в школе Б учительница может приходить к ребенку домой и учить его одного всему, что проходят в школе.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6. В школе А детей учат учителя, а в школе Б уроки часто проводят мамы учеников: они им что-нибудь читают, показывают или рассказывают.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7. В школе А первоклассникам никогда не ставят отметок, но всегда объясняют, что сделано правильно, а что неправильно. А в школе Б детям за выполнение заданий ставят отметки.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8. В школе А дети на уроках узнают много нового и мало играют, а в школе Б много играют, а нового узнают мало.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9. В школе А читают разные книжки и смотрят мультфильмы, а в школе Б учатся по учебникам.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10. В школе А часто читают сказки, а в школе Б детям сказки читают редко, зато часто рассказывают о других странах, о природе, о том, как что устроено – о том, что бывает на самом деле.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11. В школе А у каждого ученика есть дневник, куда учитель ставит отметки, и ученик обязательно показывает дневник родителям. А в школе Б дневников нет, детям и родителям рассказывают, как ученик учится, что у него получается и что не получается.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lastRenderedPageBreak/>
        <w:t>Обработка результатов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1. Ответы ребенка сопоставляются с ключом: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b/>
          <w:bCs/>
          <w:i/>
          <w:iCs/>
          <w:color w:val="444444"/>
          <w:sz w:val="24"/>
          <w:szCs w:val="24"/>
          <w:lang w:eastAsia="ru-RU"/>
        </w:rPr>
        <w:t>Таблица 13</w:t>
      </w:r>
    </w:p>
    <w:p w:rsidR="00AB3324" w:rsidRPr="00AB3324" w:rsidRDefault="00AB3324" w:rsidP="00AB3324">
      <w:pPr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1937DFC1" wp14:editId="3EF916BB">
            <wp:extent cx="4610100" cy="1257300"/>
            <wp:effectExtent l="0" t="0" r="0" b="0"/>
            <wp:docPr id="18" name="Рисунок 18" descr="https://img.wikireading.ru/336112_22_Autogen_eBook_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wikireading.ru/336112_22_Autogen_eBook_id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2. Подсчитывается общее количество ответов, свидетельствующих о преобладании учебной или «дошкольной» мотивации.</w:t>
      </w:r>
    </w:p>
    <w:p w:rsidR="00AB3324" w:rsidRPr="00AB3324" w:rsidRDefault="00AB3324" w:rsidP="00AB3324">
      <w:pPr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Интерпретация результатов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1. Преобладание в ответах игровой дошкольной мотивации свидетельствует о </w:t>
      </w:r>
      <w:proofErr w:type="spell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несформированности</w:t>
      </w:r>
      <w:proofErr w:type="spell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 учебной мотивации, об ориентации ребенка на дошкольные виды деятельности.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2. Суммарное преобладание трех типов ответов, характеризующих учебно-познавательную (основанную на желании узнать, научиться, то есть на познавательной потребности) и позиционную мотивацию (связанную с внешней атрибутикой учения, «позицией ученика»), а также ориентацию на отметку свидетельствует о наличии у ребенка учебной мотивации разного типа.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3. В </w:t>
      </w:r>
      <w:proofErr w:type="gram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случаях</w:t>
      </w:r>
      <w:proofErr w:type="gram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 когда ребенок дает 5 или 6 ответов, относящихся к трем категориям учебных мотивов, и 5 или 6 ответов, свидетельствующих о преобладании дошкольных видов деятельности, делается вывод о примерном равенстве этих типов мотивации.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Соотношение числа ответов, относящихся к каждой категории мотивов, позволяет представить «мотивационный профиль» школьника.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  <w:t>Под волевой готовностью </w:t>
      </w: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понимают способность действовать в соответствии с правилом. Д. Б. </w:t>
      </w:r>
      <w:proofErr w:type="spell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Эльконин</w:t>
      </w:r>
      <w:proofErr w:type="spell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 отмечал, что для успешного школьного обучения необходимы следующие умения: сознательно подчинять свои действия правилу, внимательно слушать говорящего и точно выполнять задания, предлагаемые в устной форме. Для диагностики волевой готовности используется методика «Учебная деятельность» (Л. И. </w:t>
      </w:r>
      <w:proofErr w:type="spell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Цеханская</w:t>
      </w:r>
      <w:proofErr w:type="spell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), с помощью которой проверяется способность ребенка удерживать заданные правила. Для комплексной диагностики готовности к школе также применимы тест школьной зрелости Керн-</w:t>
      </w:r>
      <w:proofErr w:type="spell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Йерасек</w:t>
      </w:r>
      <w:proofErr w:type="spell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 и «Методика экспресс-диагностики </w:t>
      </w:r>
      <w:proofErr w:type="spell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интелектуальных</w:t>
      </w:r>
      <w:proofErr w:type="spell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 способностей (Е. И. </w:t>
      </w:r>
      <w:proofErr w:type="spell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Щебанова</w:t>
      </w:r>
      <w:proofErr w:type="spell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, E. Н. Задорина).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Совершенно очевидно, что коррекционная работа, нацеленная на формирование готовности детей к школьному обучению, должна проводиться иначе, нежели коррекционная работа в других возрастных группах. В ходе этой работы необходимо обращать внимание ребенка на изменение его позиции: теперь </w:t>
      </w: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lastRenderedPageBreak/>
        <w:t>он уже почти школьник, а значит, к нему предъявляются другие, более высокие требования. В начале занятий следует сказать детям о том, что теперь они уже большие и готовятся к школе. Если на занятиях дети вдруг начинают баловаться, то можно спросить их: «Из какой вы группы, ребята? Что мы должны с вами делать?» Дети, помня о том, что они уже в подготовительной группе, понимают, что вести себя следует более серьезно.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Предлагаемые коррекционные занятия способствуют развитию таких психических качеств, как мышление, внимание, память, воображение, а также развитию речи, словарного запаса, мелкой моторики. Кроме того, на занятиях уделяется внимание развитию эмоций и чувств детей; развитию навыков общения, установления контакта со сверстниками, умения проявлять взаимное внимание и уважение. Однако наибольшее внимание уделяется развитию произвольность поведения. Как показывает опыт, развивать произвольность невозможно только в процессе занятий с детьми – она формируется в ходе ежедневного взаимодействия со взрослым. Можно часто слышать жалобы родителей: «Ну как сделать так, чтобы ребенок с первого раза, сразу же после того, как его позвали, приходил убирать игрушки </w:t>
      </w:r>
      <w:proofErr w:type="gramStart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или</w:t>
      </w:r>
      <w:proofErr w:type="gramEnd"/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 xml:space="preserve"> начинал одеваться?» Для этого нужно выработать соответствующие требования и правила поведения в этой ситуации. Если взрослый по нескольку раз зовет малыша, то тот просто привыкает к многократному повторению своего имени. Ребенок знает, что просьбу взрослого можно выполнить не сразу, его позовут еще раз. Если же взрослый, позвав ребенка и не увидев реакции с его стороны, предпримет определенные действия – займется своими делами, не станет дожидаться, пока ребенок доиграет, то малыш поймет, что нужно отвечать сразу, когда его зовут. Для развития произвольности психолог устанавливает на занятии правило – «нельзя подсказывать», то есть каждый должен выполнять задание сам. Если же ребенок не может справиться с задачей, то он обращается за помощью к другим детям. Поначалу детям сложно удерживать это правило – они начинают выкрикивать или шептать правильный ответ. Тогда психолог может сказать детям: «Ребята, а все взяли с собой головки? У каждого есть голова, давайте потрогаем! Тогда пусть каждый думает своей головой». Как правило, нескольких таких напоминаний достаточно, чтобы ребята не мешали друг другу.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Для развития произвольности эффективен прием делегирования контроля детям. Поскольку основные игры уже знакомы дошкольникам, то каждый из них по очереди может выступать в роли ведущего. Отслеживая правильность выполнения инструкций сверстниками, ребенок развивает собственную произвольность.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Кроме того, в ходе коррекционных занятий решается и вопрос, связанный с мотивационной готовностью ребенка к школе. Многие из предлагаемых заданий напрямую связаны с познавательной сферой, и может показаться, что особого отношения к развитию мотивации они не имеют, но это не так. Выполнение заданий вызывает у дошкольника неподдельные эмоции и, как следствие, происходит развитие познавательной мотивации.</w:t>
      </w:r>
    </w:p>
    <w:p w:rsidR="00AB3324" w:rsidRPr="00AB3324" w:rsidRDefault="00AB3324" w:rsidP="00AB3324">
      <w:pPr>
        <w:spacing w:before="288" w:after="288" w:line="240" w:lineRule="auto"/>
        <w:ind w:firstLine="567"/>
        <w:jc w:val="both"/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</w:pPr>
      <w:r w:rsidRPr="00AB3324">
        <w:rPr>
          <w:rFonts w:ascii="Georgia" w:eastAsia="Times New Roman" w:hAnsi="Georgia" w:cs="Times New Roman"/>
          <w:color w:val="444444"/>
          <w:sz w:val="24"/>
          <w:szCs w:val="24"/>
          <w:lang w:eastAsia="ru-RU"/>
        </w:rPr>
        <w:t>На пути формирования готовности к школе встают и личностные проблемы детей. Неуверенные в себе дошкольники опасаются попасть в ситуацию, в которой не будет рядом ни мамы, ни воспитательницы. И наоборот, некоторые чрезмерно уверенные в себе, эгоцентричные дети смеются над неудачами сверстников, то есть не обладают адекватным уровнем развития коммуникативных навыков. По возможности в ходе работы следует решать эти проблемы.</w:t>
      </w:r>
    </w:p>
    <w:p w:rsidR="005D31B6" w:rsidRDefault="005D31B6" w:rsidP="00AB3324">
      <w:pPr>
        <w:ind w:firstLine="567"/>
        <w:jc w:val="both"/>
      </w:pPr>
    </w:p>
    <w:sectPr w:rsidR="005D3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3D4F"/>
    <w:multiLevelType w:val="multilevel"/>
    <w:tmpl w:val="943C5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764DB6"/>
    <w:multiLevelType w:val="multilevel"/>
    <w:tmpl w:val="2988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064C2"/>
    <w:multiLevelType w:val="multilevel"/>
    <w:tmpl w:val="5AA261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8147C7"/>
    <w:multiLevelType w:val="multilevel"/>
    <w:tmpl w:val="DDC2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EE4364"/>
    <w:multiLevelType w:val="multilevel"/>
    <w:tmpl w:val="1DB2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245B4"/>
    <w:multiLevelType w:val="multilevel"/>
    <w:tmpl w:val="B5D40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5F7170"/>
    <w:multiLevelType w:val="multilevel"/>
    <w:tmpl w:val="42845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444C00"/>
    <w:multiLevelType w:val="multilevel"/>
    <w:tmpl w:val="AC52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C61C1B"/>
    <w:multiLevelType w:val="multilevel"/>
    <w:tmpl w:val="BE74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597C77"/>
    <w:multiLevelType w:val="multilevel"/>
    <w:tmpl w:val="65C4A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150A9A"/>
    <w:multiLevelType w:val="multilevel"/>
    <w:tmpl w:val="D5548D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7E6961"/>
    <w:multiLevelType w:val="multilevel"/>
    <w:tmpl w:val="EBC21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3A7A5E"/>
    <w:multiLevelType w:val="multilevel"/>
    <w:tmpl w:val="99389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6E2E2F"/>
    <w:multiLevelType w:val="multilevel"/>
    <w:tmpl w:val="EAB6F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F212F"/>
    <w:multiLevelType w:val="multilevel"/>
    <w:tmpl w:val="5C268A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5B44A0"/>
    <w:multiLevelType w:val="multilevel"/>
    <w:tmpl w:val="CA48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600114"/>
    <w:multiLevelType w:val="multilevel"/>
    <w:tmpl w:val="FD54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514DC4"/>
    <w:multiLevelType w:val="multilevel"/>
    <w:tmpl w:val="5E80D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D46902"/>
    <w:multiLevelType w:val="multilevel"/>
    <w:tmpl w:val="9EC4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7F2908"/>
    <w:multiLevelType w:val="multilevel"/>
    <w:tmpl w:val="C53C11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B95D04"/>
    <w:multiLevelType w:val="multilevel"/>
    <w:tmpl w:val="6A9C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B03441"/>
    <w:multiLevelType w:val="multilevel"/>
    <w:tmpl w:val="D71C0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B5407"/>
    <w:multiLevelType w:val="multilevel"/>
    <w:tmpl w:val="A1A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AB2576"/>
    <w:multiLevelType w:val="multilevel"/>
    <w:tmpl w:val="BB38D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0C5FB2"/>
    <w:multiLevelType w:val="multilevel"/>
    <w:tmpl w:val="E7265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BA02E1"/>
    <w:multiLevelType w:val="multilevel"/>
    <w:tmpl w:val="321A7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BF31D9"/>
    <w:multiLevelType w:val="multilevel"/>
    <w:tmpl w:val="22020D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2"/>
  </w:num>
  <w:num w:numId="3">
    <w:abstractNumId w:val="23"/>
  </w:num>
  <w:num w:numId="4">
    <w:abstractNumId w:val="6"/>
  </w:num>
  <w:num w:numId="5">
    <w:abstractNumId w:val="0"/>
  </w:num>
  <w:num w:numId="6">
    <w:abstractNumId w:val="15"/>
  </w:num>
  <w:num w:numId="7">
    <w:abstractNumId w:val="21"/>
  </w:num>
  <w:num w:numId="8">
    <w:abstractNumId w:val="22"/>
  </w:num>
  <w:num w:numId="9">
    <w:abstractNumId w:val="10"/>
  </w:num>
  <w:num w:numId="10">
    <w:abstractNumId w:val="18"/>
  </w:num>
  <w:num w:numId="11">
    <w:abstractNumId w:val="2"/>
  </w:num>
  <w:num w:numId="12">
    <w:abstractNumId w:val="3"/>
  </w:num>
  <w:num w:numId="13">
    <w:abstractNumId w:val="14"/>
  </w:num>
  <w:num w:numId="14">
    <w:abstractNumId w:val="11"/>
  </w:num>
  <w:num w:numId="15">
    <w:abstractNumId w:val="4"/>
  </w:num>
  <w:num w:numId="16">
    <w:abstractNumId w:val="5"/>
  </w:num>
  <w:num w:numId="17">
    <w:abstractNumId w:val="25"/>
  </w:num>
  <w:num w:numId="18">
    <w:abstractNumId w:val="26"/>
  </w:num>
  <w:num w:numId="19">
    <w:abstractNumId w:val="19"/>
  </w:num>
  <w:num w:numId="20">
    <w:abstractNumId w:val="9"/>
  </w:num>
  <w:num w:numId="21">
    <w:abstractNumId w:val="7"/>
  </w:num>
  <w:num w:numId="22">
    <w:abstractNumId w:val="8"/>
  </w:num>
  <w:num w:numId="23">
    <w:abstractNumId w:val="20"/>
  </w:num>
  <w:num w:numId="24">
    <w:abstractNumId w:val="13"/>
  </w:num>
  <w:num w:numId="25">
    <w:abstractNumId w:val="16"/>
  </w:num>
  <w:num w:numId="26">
    <w:abstractNumId w:val="17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B87"/>
    <w:rsid w:val="0016690F"/>
    <w:rsid w:val="00501409"/>
    <w:rsid w:val="005D31B6"/>
    <w:rsid w:val="0077078E"/>
    <w:rsid w:val="00A41B87"/>
    <w:rsid w:val="00AB3324"/>
    <w:rsid w:val="00D77300"/>
    <w:rsid w:val="00E1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21F90"/>
  <w15:chartTrackingRefBased/>
  <w15:docId w15:val="{B7AD4B1D-A999-40F4-A466-8C8257BD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31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1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31B6"/>
  </w:style>
  <w:style w:type="paragraph" w:customStyle="1" w:styleId="msonormal0">
    <w:name w:val="msonormal"/>
    <w:basedOn w:val="a"/>
    <w:rsid w:val="005D3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D3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73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73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9356</Words>
  <Characters>53330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2019-10-21T18:14:00Z</cp:lastPrinted>
  <dcterms:created xsi:type="dcterms:W3CDTF">2019-10-21T17:40:00Z</dcterms:created>
  <dcterms:modified xsi:type="dcterms:W3CDTF">2019-10-21T19:06:00Z</dcterms:modified>
</cp:coreProperties>
</file>